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05" w:rsidRPr="00A37EA0" w:rsidRDefault="00F7054A" w:rsidP="00A37EA0">
      <w:pPr>
        <w:pStyle w:val="berschrift3"/>
        <w:numPr>
          <w:ilvl w:val="0"/>
          <w:numId w:val="0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1523E7">
        <w:rPr>
          <w:rFonts w:asciiTheme="minorHAnsi" w:hAnsiTheme="minorHAnsi"/>
          <w:bCs/>
          <w:sz w:val="22"/>
          <w:szCs w:val="22"/>
        </w:rPr>
        <w:t>.2.</w:t>
      </w:r>
      <w:r w:rsidR="004012A4">
        <w:rPr>
          <w:rFonts w:asciiTheme="minorHAnsi" w:hAnsiTheme="minorHAnsi"/>
          <w:bCs/>
          <w:sz w:val="22"/>
          <w:szCs w:val="22"/>
        </w:rPr>
        <w:t>3</w:t>
      </w:r>
      <w:r w:rsidR="00A37EA0" w:rsidRPr="00A37EA0">
        <w:rPr>
          <w:rFonts w:asciiTheme="minorHAnsi" w:hAnsiTheme="minorHAnsi"/>
          <w:bCs/>
          <w:sz w:val="22"/>
          <w:szCs w:val="22"/>
        </w:rPr>
        <w:t xml:space="preserve">. 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Stromstärke im </w:t>
      </w:r>
      <w:r w:rsidR="004012A4">
        <w:rPr>
          <w:rFonts w:asciiTheme="minorHAnsi" w:hAnsiTheme="minorHAnsi"/>
          <w:bCs/>
          <w:sz w:val="22"/>
          <w:szCs w:val="22"/>
        </w:rPr>
        <w:t>unverzweigten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 elektrischen Stromkreis</w:t>
      </w:r>
    </w:p>
    <w:p w:rsidR="004A3905" w:rsidRPr="00A37EA0" w:rsidRDefault="004A3905" w:rsidP="004A3905">
      <w:pPr>
        <w:rPr>
          <w:rFonts w:asciiTheme="minorHAnsi" w:hAnsiTheme="minorHAnsi"/>
          <w:sz w:val="22"/>
          <w:szCs w:val="22"/>
        </w:rPr>
      </w:pPr>
    </w:p>
    <w:p w:rsidR="004A3905" w:rsidRPr="00A37EA0" w:rsidRDefault="001523E7" w:rsidP="001523E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untersuchen</w:t>
      </w:r>
      <w:r w:rsidR="004A3905" w:rsidRPr="00A37EA0">
        <w:rPr>
          <w:rFonts w:asciiTheme="minorHAnsi" w:hAnsiTheme="minorHAnsi"/>
          <w:sz w:val="22"/>
          <w:szCs w:val="22"/>
        </w:rPr>
        <w:t xml:space="preserve"> das Verhalten der Stromstärke im </w:t>
      </w:r>
      <w:r w:rsidR="004012A4">
        <w:rPr>
          <w:rFonts w:asciiTheme="minorHAnsi" w:hAnsiTheme="minorHAnsi"/>
          <w:sz w:val="22"/>
          <w:szCs w:val="22"/>
        </w:rPr>
        <w:t>unverzweigten</w:t>
      </w:r>
      <w:r w:rsidR="004A3905" w:rsidRPr="00A37EA0">
        <w:rPr>
          <w:rFonts w:asciiTheme="minorHAnsi" w:hAnsiTheme="minorHAnsi"/>
          <w:sz w:val="22"/>
          <w:szCs w:val="22"/>
        </w:rPr>
        <w:t xml:space="preserve"> elektrischen Stromkreis</w:t>
      </w:r>
      <w:r>
        <w:rPr>
          <w:rFonts w:asciiTheme="minorHAnsi" w:hAnsiTheme="minorHAnsi"/>
          <w:sz w:val="22"/>
          <w:szCs w:val="22"/>
        </w:rPr>
        <w:t>.</w:t>
      </w:r>
    </w:p>
    <w:p w:rsidR="004012A4" w:rsidRPr="00D44267" w:rsidRDefault="004012A4" w:rsidP="004012A4">
      <w:pPr>
        <w:pStyle w:val="Verzeichnis1"/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4012A4" w:rsidRPr="00D44267" w:rsidRDefault="009D2E2B" w:rsidP="004012A4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141" style="position:absolute;margin-left:86.1pt;margin-top:.15pt;width:151.5pt;height:84.65pt;z-index:251660288" coordorigin="4605,11835" coordsize="3030,1693">
            <v:group id="_x0000_s1142" style="position:absolute;left:5280;top:11835;width:1905;height:349" coordorigin="3690,4447" coordsize="1905,349" o:allowincell="f">
              <v:line id="_x0000_s1143" style="position:absolute" from="3690,4740" to="4455,4740"/>
              <v:oval id="_x0000_s1144" style="position:absolute;left:4425;top:4683;width:113;height:113"/>
              <v:group id="_x0000_s1145" style="position:absolute;left:4770;top:4683;width:825;height:113" coordorigin="3870,4923" coordsize="825,113">
                <v:line id="_x0000_s1146" style="position:absolute" from="3930,4980" to="4695,4980"/>
                <v:oval id="_x0000_s1147" style="position:absolute;left:3870;top:4923;width:113;height:113"/>
              </v:group>
              <v:line id="_x0000_s1148" style="position:absolute" from="4455,4515" to="4560,4515"/>
              <v:group id="_x0000_s1149" style="position:absolute;left:4785;top:4447;width:105;height:105" coordorigin="4740,5992" coordsize="105,105">
                <v:line id="_x0000_s1150" style="position:absolute" from="4740,6045" to="4845,6045"/>
                <v:line id="_x0000_s1151" style="position:absolute;rotation:-90" from="4740,6045" to="4845,6045"/>
              </v:group>
            </v:group>
            <v:line id="_x0000_s1152" style="position:absolute" from="4770,12128" to="4770,13358" o:allowincell="f"/>
            <v:line id="_x0000_s1153" style="position:absolute" from="7635,12128" to="7635,13358" o:allowincell="f"/>
            <v:line id="_x0000_s1154" style="position:absolute" from="4770,12128" to="5370,12128" o:allowincell="f"/>
            <v:line id="_x0000_s1155" style="position:absolute" from="4770,13354" to="7455,13354" o:allowincell="f"/>
            <v:line id="_x0000_s1156" style="position:absolute" from="7035,12128" to="7635,12128" o:allowincell="f"/>
            <v:line id="_x0000_s1157" style="position:absolute" from="7035,13358" to="7635,13358" o:allowincell="f"/>
            <v:rect id="_x0000_s1158" style="position:absolute;left:6570;top:13213;width:680;height:283" o:allowincell="f"/>
            <v:oval id="_x0000_s1159" style="position:absolute;left:5880;top:13178;width:340;height:339" o:allowincell="f">
              <v:textbox style="mso-next-textbox:#_x0000_s1159" inset="0,0,0,0">
                <w:txbxContent>
                  <w:p w:rsidR="004012A4" w:rsidRDefault="004012A4" w:rsidP="004012A4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oval>
            <v:oval id="_x0000_s1160" style="position:absolute;left:4605;top:12614;width:340;height:339" o:allowincell="f">
              <v:textbox style="mso-next-textbox:#_x0000_s1160" inset="0,0,0,0">
                <w:txbxContent>
                  <w:p w:rsidR="004012A4" w:rsidRDefault="004012A4" w:rsidP="004012A4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oval>
            <v:group id="_x0000_s1161" style="position:absolute;left:5160;top:13188;width:340;height:340" coordorigin="5220,7260" coordsize="2268,2272" o:allowincell="f">
              <v:oval id="_x0000_s1162" style="position:absolute;left:5220;top:7260;width:2268;height:2268"/>
              <v:line id="_x0000_s1163" style="position:absolute;rotation:45" from="5220,8400" to="7485,8400"/>
              <v:line id="_x0000_s1164" style="position:absolute;rotation:315" from="5220,8400" to="7485,8400"/>
            </v:group>
          </v:group>
        </w:pict>
      </w:r>
    </w:p>
    <w:p w:rsidR="004012A4" w:rsidRPr="00D44267" w:rsidRDefault="004012A4" w:rsidP="004012A4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4012A4" w:rsidRPr="00D44267" w:rsidRDefault="004012A4" w:rsidP="004012A4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4012A4" w:rsidRPr="00D44267" w:rsidRDefault="004012A4" w:rsidP="004012A4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 w:rsidRPr="00D44267">
        <w:rPr>
          <w:rFonts w:asciiTheme="minorHAnsi" w:hAnsiTheme="minorHAnsi"/>
          <w:snapToGrid w:val="0"/>
          <w:sz w:val="22"/>
          <w:szCs w:val="22"/>
        </w:rPr>
        <w:tab/>
      </w:r>
      <w:r w:rsidRPr="00D44267">
        <w:rPr>
          <w:rFonts w:asciiTheme="minorHAnsi" w:hAnsiTheme="minorHAnsi"/>
          <w:snapToGrid w:val="0"/>
          <w:sz w:val="22"/>
          <w:szCs w:val="22"/>
        </w:rPr>
        <w:tab/>
      </w:r>
      <w:r w:rsidRPr="00D44267">
        <w:rPr>
          <w:rFonts w:asciiTheme="minorHAnsi" w:hAnsiTheme="minorHAnsi"/>
          <w:snapToGrid w:val="0"/>
          <w:sz w:val="22"/>
          <w:szCs w:val="22"/>
        </w:rPr>
        <w:tab/>
        <w:t xml:space="preserve">  I</w:t>
      </w:r>
      <w:r w:rsidRPr="00D44267"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</w:p>
    <w:p w:rsidR="004012A4" w:rsidRPr="00D44267" w:rsidRDefault="004012A4" w:rsidP="004012A4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4012A4" w:rsidRPr="00D44267" w:rsidRDefault="004012A4" w:rsidP="004012A4">
      <w:pPr>
        <w:pStyle w:val="Verzeichnis1"/>
        <w:tabs>
          <w:tab w:val="left" w:pos="340"/>
        </w:tabs>
        <w:rPr>
          <w:rFonts w:asciiTheme="minorHAnsi" w:hAnsiTheme="minorHAnsi"/>
          <w:noProof/>
          <w:snapToGrid w:val="0"/>
          <w:sz w:val="22"/>
          <w:szCs w:val="22"/>
        </w:rPr>
      </w:pPr>
    </w:p>
    <w:p w:rsidR="004012A4" w:rsidRPr="00D44267" w:rsidRDefault="004012A4" w:rsidP="004012A4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 w:rsidRPr="00D44267">
        <w:rPr>
          <w:rFonts w:asciiTheme="minorHAnsi" w:hAnsiTheme="minorHAnsi"/>
          <w:snapToGrid w:val="0"/>
          <w:sz w:val="22"/>
          <w:szCs w:val="22"/>
        </w:rPr>
        <w:tab/>
      </w:r>
      <w:r w:rsidRPr="00D44267">
        <w:rPr>
          <w:rFonts w:asciiTheme="minorHAnsi" w:hAnsiTheme="minorHAnsi"/>
          <w:snapToGrid w:val="0"/>
          <w:sz w:val="22"/>
          <w:szCs w:val="22"/>
        </w:rPr>
        <w:tab/>
      </w:r>
      <w:r w:rsidRPr="00D44267">
        <w:rPr>
          <w:rFonts w:asciiTheme="minorHAnsi" w:hAnsiTheme="minorHAnsi"/>
          <w:snapToGrid w:val="0"/>
          <w:sz w:val="22"/>
          <w:szCs w:val="22"/>
        </w:rPr>
        <w:tab/>
      </w:r>
      <w:r w:rsidRPr="00D44267">
        <w:rPr>
          <w:rFonts w:asciiTheme="minorHAnsi" w:hAnsiTheme="minorHAnsi"/>
          <w:snapToGrid w:val="0"/>
          <w:sz w:val="22"/>
          <w:szCs w:val="22"/>
        </w:rPr>
        <w:tab/>
      </w:r>
      <w:r w:rsidRPr="00D44267">
        <w:rPr>
          <w:rFonts w:asciiTheme="minorHAnsi" w:hAnsiTheme="minorHAnsi"/>
          <w:snapToGrid w:val="0"/>
          <w:sz w:val="22"/>
          <w:szCs w:val="22"/>
        </w:rPr>
        <w:tab/>
        <w:t xml:space="preserve">     I</w:t>
      </w:r>
      <w:r w:rsidRPr="00D44267"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</w:p>
    <w:p w:rsidR="004012A4" w:rsidRPr="00D44267" w:rsidRDefault="004012A4" w:rsidP="004012A4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1523E7" w:rsidRDefault="001523E7" w:rsidP="001523E7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Unsere Messungen ergeben: Im </w:t>
      </w:r>
      <w:r w:rsidR="004012A4">
        <w:rPr>
          <w:rFonts w:asciiTheme="minorHAnsi" w:hAnsiTheme="minorHAnsi"/>
          <w:snapToGrid w:val="0"/>
          <w:sz w:val="22"/>
          <w:szCs w:val="22"/>
        </w:rPr>
        <w:t>unverzweigten</w:t>
      </w:r>
      <w:r>
        <w:rPr>
          <w:rFonts w:asciiTheme="minorHAnsi" w:hAnsiTheme="minorHAnsi"/>
          <w:snapToGrid w:val="0"/>
          <w:sz w:val="22"/>
          <w:szCs w:val="22"/>
        </w:rPr>
        <w:t xml:space="preserve"> elektrischen Stromkreis ist die Stromstärke an allen Stellen gleich.</w:t>
      </w:r>
    </w:p>
    <w:p w:rsidR="004012A4" w:rsidRDefault="004012A4" w:rsidP="001523E7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012A4" w:rsidRPr="00A37EA0" w:rsidRDefault="004012A4" w:rsidP="004012A4">
      <w:pPr>
        <w:tabs>
          <w:tab w:val="left" w:pos="340"/>
        </w:tabs>
        <w:jc w:val="center"/>
        <w:rPr>
          <w:rFonts w:asciiTheme="minorHAnsi" w:hAnsiTheme="minorHAnsi"/>
          <w:snapToGrid w:val="0"/>
          <w:sz w:val="22"/>
          <w:szCs w:val="22"/>
        </w:rPr>
      </w:pPr>
      <w:r w:rsidRPr="004012A4">
        <w:rPr>
          <w:rFonts w:asciiTheme="minorHAnsi" w:hAnsiTheme="minorHAnsi"/>
          <w:snapToGrid w:val="0"/>
          <w:position w:val="-10"/>
          <w:sz w:val="22"/>
          <w:szCs w:val="22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5" o:title=""/>
          </v:shape>
          <o:OLEObject Type="Embed" ProgID="Equation.DSMT4" ShapeID="_x0000_i1025" DrawAspect="Content" ObjectID="_1598972970" r:id="rId6"/>
        </w:object>
      </w:r>
    </w:p>
    <w:p w:rsidR="004A3905" w:rsidRPr="00A37EA0" w:rsidRDefault="004A3905" w:rsidP="001523E7">
      <w:pPr>
        <w:jc w:val="both"/>
        <w:rPr>
          <w:rFonts w:asciiTheme="minorHAnsi" w:hAnsiTheme="minorHAnsi"/>
          <w:sz w:val="22"/>
          <w:szCs w:val="22"/>
        </w:rPr>
      </w:pPr>
    </w:p>
    <w:p w:rsidR="004A3905" w:rsidRPr="00A37EA0" w:rsidRDefault="004A3905" w:rsidP="001523E7">
      <w:pPr>
        <w:jc w:val="both"/>
        <w:rPr>
          <w:rFonts w:asciiTheme="minorHAnsi" w:hAnsiTheme="minorHAnsi"/>
          <w:sz w:val="22"/>
          <w:szCs w:val="22"/>
        </w:rPr>
      </w:pPr>
      <w:r w:rsidRPr="00A37EA0">
        <w:rPr>
          <w:rFonts w:asciiTheme="minorHAnsi" w:hAnsiTheme="minorHAnsi"/>
          <w:sz w:val="22"/>
          <w:szCs w:val="22"/>
        </w:rPr>
        <w:t>Erklärung:</w:t>
      </w:r>
      <w:r w:rsidR="001523E7">
        <w:rPr>
          <w:rFonts w:asciiTheme="minorHAnsi" w:hAnsiTheme="minorHAnsi"/>
          <w:sz w:val="22"/>
          <w:szCs w:val="22"/>
        </w:rPr>
        <w:t xml:space="preserve"> An keiner Stelle kommen neue Elektronen hinzu oder können Elektronen den Stromkreis verlassen.</w:t>
      </w:r>
    </w:p>
    <w:p w:rsidR="0072182A" w:rsidRPr="00A37EA0" w:rsidRDefault="0072182A" w:rsidP="00904ED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2182A" w:rsidRPr="00A37EA0" w:rsidSect="009D2E2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408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78F2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2E2B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38C6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4A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5"/>
    <o:shapelayout v:ext="edit">
      <o:idmap v:ext="edit" data="1"/>
    </o:shapelayout>
  </w:shapeDefaults>
  <w:decimalSymbol w:val=","/>
  <w:listSeparator w:val=";"/>
  <w15:docId w15:val="{2F3E6013-28FD-4867-B375-0F80A033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7</cp:revision>
  <cp:lastPrinted>2012-04-05T11:50:00Z</cp:lastPrinted>
  <dcterms:created xsi:type="dcterms:W3CDTF">2013-03-13T17:40:00Z</dcterms:created>
  <dcterms:modified xsi:type="dcterms:W3CDTF">2018-09-20T16:23:00Z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