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12" w:rsidRDefault="00043F4E" w:rsidP="006C2C12">
      <w:pPr>
        <w:pStyle w:val="berschrift3"/>
        <w:numPr>
          <w:ilvl w:val="0"/>
          <w:numId w:val="0"/>
        </w:numPr>
      </w:pPr>
      <w:r>
        <w:t>1</w:t>
      </w:r>
      <w:r w:rsidR="00267485">
        <w:t>.5.2. Bildentstehung am Auge</w:t>
      </w:r>
    </w:p>
    <w:p w:rsidR="006C2C12" w:rsidRDefault="006C2C12" w:rsidP="006C2C12"/>
    <w:p w:rsidR="00267485" w:rsidRDefault="005E3AB7" w:rsidP="00267485">
      <w:r>
        <w:rPr>
          <w:noProof/>
        </w:rPr>
        <w:pict>
          <v:line id="_x0000_s1203" style="position:absolute;flip:x y;z-index:251677696" from="288.45pt,112.25pt" to="293.7pt,212.75pt" o:allowincell="f"/>
        </w:pict>
      </w:r>
      <w:r>
        <w:rPr>
          <w:noProof/>
        </w:rPr>
        <w:pict>
          <v:line id="_x0000_s1202" style="position:absolute;flip:y;z-index:251676672" from="216.45pt,97.25pt" to="264.45pt,208.25pt" o:allowincell="f"/>
        </w:pict>
      </w:r>
      <w:r>
        <w:rPr>
          <w:noProof/>
        </w:rPr>
        <w:pict>
          <v:line id="_x0000_s1201" style="position:absolute;flip:y;z-index:251675648" from="160.2pt,99.5pt" to="185.7pt,209pt" o:allowincell="f"/>
        </w:pict>
      </w:r>
      <w:r>
        <w:rPr>
          <w:noProof/>
        </w:rPr>
        <w:pict>
          <v:line id="_x0000_s1200" style="position:absolute;flip:y;z-index:251674624" from="69.45pt,103.25pt" to="174.45pt,206pt" o:allowincell="f"/>
        </w:pict>
      </w:r>
      <w:r>
        <w:rPr>
          <w:noProof/>
        </w:rPr>
        <w:pict>
          <v:line id="_x0000_s1199" style="position:absolute;flip:y;z-index:251673600" from="20.7pt,94.25pt" to="60.45pt,209pt" o:allowincell="f"/>
        </w:pict>
      </w:r>
      <w:r w:rsidR="00267485">
        <w:rPr>
          <w:noProof/>
        </w:rPr>
        <w:drawing>
          <wp:inline distT="0" distB="0" distL="0" distR="0">
            <wp:extent cx="4500000" cy="2523454"/>
            <wp:effectExtent l="0" t="0" r="0" b="0"/>
            <wp:docPr id="1" name="Bild 1" descr="0042_D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42_D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252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485" w:rsidRDefault="00267485" w:rsidP="00267485"/>
    <w:p w:rsidR="00267485" w:rsidRDefault="00267485" w:rsidP="00267485">
      <w:pPr>
        <w:tabs>
          <w:tab w:val="left" w:pos="1134"/>
          <w:tab w:val="left" w:pos="2552"/>
          <w:tab w:val="left" w:pos="3828"/>
          <w:tab w:val="left" w:pos="4962"/>
        </w:tabs>
        <w:rPr>
          <w:sz w:val="16"/>
        </w:rPr>
      </w:pPr>
      <w:r>
        <w:rPr>
          <w:sz w:val="16"/>
        </w:rPr>
        <w:t>fast paralleles</w:t>
      </w:r>
      <w:r>
        <w:rPr>
          <w:sz w:val="16"/>
        </w:rPr>
        <w:tab/>
        <w:t>Öffnen/ Schließen</w:t>
      </w:r>
      <w:r>
        <w:rPr>
          <w:sz w:val="16"/>
        </w:rPr>
        <w:tab/>
        <w:t>Lichtbrechung</w:t>
      </w:r>
      <w:r>
        <w:rPr>
          <w:sz w:val="16"/>
        </w:rPr>
        <w:tab/>
        <w:t>umgekehrtes,</w:t>
      </w:r>
      <w:r>
        <w:rPr>
          <w:sz w:val="16"/>
        </w:rPr>
        <w:tab/>
        <w:t xml:space="preserve">Sehnerv – </w:t>
      </w:r>
      <w:proofErr w:type="spellStart"/>
      <w:r>
        <w:rPr>
          <w:sz w:val="16"/>
        </w:rPr>
        <w:t>Verbindg</w:t>
      </w:r>
      <w:proofErr w:type="spellEnd"/>
      <w:r>
        <w:rPr>
          <w:sz w:val="16"/>
        </w:rPr>
        <w:t>. zum Gehirn</w:t>
      </w:r>
    </w:p>
    <w:p w:rsidR="00267485" w:rsidRDefault="00267485" w:rsidP="00267485">
      <w:pPr>
        <w:tabs>
          <w:tab w:val="left" w:pos="1134"/>
          <w:tab w:val="left" w:pos="2552"/>
          <w:tab w:val="left" w:pos="3828"/>
          <w:tab w:val="left" w:pos="4962"/>
        </w:tabs>
        <w:rPr>
          <w:sz w:val="16"/>
        </w:rPr>
      </w:pPr>
      <w:r>
        <w:rPr>
          <w:sz w:val="16"/>
        </w:rPr>
        <w:t>Sonnenlicht</w:t>
      </w:r>
      <w:r>
        <w:rPr>
          <w:sz w:val="16"/>
        </w:rPr>
        <w:tab/>
        <w:t>der Blende</w:t>
      </w:r>
      <w:r>
        <w:rPr>
          <w:sz w:val="16"/>
        </w:rPr>
        <w:tab/>
        <w:t>an Sammellinse</w:t>
      </w:r>
      <w:r>
        <w:rPr>
          <w:sz w:val="16"/>
        </w:rPr>
        <w:tab/>
        <w:t>verkleinertes,</w:t>
      </w:r>
      <w:r>
        <w:rPr>
          <w:sz w:val="16"/>
        </w:rPr>
        <w:tab/>
        <w:t>Stäbchen – Hell/ Dunkel</w:t>
      </w:r>
    </w:p>
    <w:p w:rsidR="00267485" w:rsidRDefault="00267485" w:rsidP="00267485">
      <w:pPr>
        <w:tabs>
          <w:tab w:val="left" w:pos="1134"/>
          <w:tab w:val="left" w:pos="2552"/>
          <w:tab w:val="left" w:pos="3828"/>
          <w:tab w:val="left" w:pos="4962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(elastisch)</w:t>
      </w:r>
      <w:r>
        <w:rPr>
          <w:sz w:val="16"/>
        </w:rPr>
        <w:tab/>
        <w:t>reelles Bild</w:t>
      </w:r>
      <w:r>
        <w:rPr>
          <w:sz w:val="16"/>
        </w:rPr>
        <w:tab/>
        <w:t xml:space="preserve">Zapfen – Farben </w:t>
      </w:r>
    </w:p>
    <w:p w:rsidR="00267485" w:rsidRDefault="00267485" w:rsidP="00267485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4445</wp:posOffset>
            </wp:positionV>
            <wp:extent cx="1800225" cy="1508125"/>
            <wp:effectExtent l="0" t="0" r="0" b="0"/>
            <wp:wrapSquare wrapText="bothSides"/>
            <wp:docPr id="180" name="Bild 180" descr="0042_D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0042_D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485" w:rsidRDefault="00267485" w:rsidP="00267485"/>
    <w:p w:rsidR="00267485" w:rsidRDefault="006E1A25" w:rsidP="00577E87">
      <w:pPr>
        <w:jc w:val="both"/>
      </w:pPr>
      <w:r>
        <w:rPr>
          <w:noProof/>
        </w:rPr>
        <w:drawing>
          <wp:anchor distT="0" distB="0" distL="114300" distR="114300" simplePos="0" relativeHeight="251679744" behindDoc="0" locked="0" layoutInCell="0" allowOverlap="1">
            <wp:simplePos x="0" y="0"/>
            <wp:positionH relativeFrom="column">
              <wp:posOffset>2056765</wp:posOffset>
            </wp:positionH>
            <wp:positionV relativeFrom="paragraph">
              <wp:posOffset>781050</wp:posOffset>
            </wp:positionV>
            <wp:extent cx="1800225" cy="1590675"/>
            <wp:effectExtent l="0" t="0" r="0" b="0"/>
            <wp:wrapSquare wrapText="bothSides"/>
            <wp:docPr id="181" name="Bild 181" descr="0051_D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0051_D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485">
        <w:t>Nahezu paralleles Sonnenlicht, welches von Gegenständen refle</w:t>
      </w:r>
      <w:r w:rsidR="00267485">
        <w:t>k</w:t>
      </w:r>
      <w:r w:rsidR="00267485">
        <w:t>tiert wird, wird an Hor</w:t>
      </w:r>
      <w:r w:rsidR="00267485">
        <w:t>n</w:t>
      </w:r>
      <w:r w:rsidR="00267485">
        <w:t>haut und Linse gebrochen. Die Linse kann ihre Form verändern, Das ermöglicht uns, nahe und weit entfernte Gegenstände scharf zu sehen (AKKOMODATION).</w:t>
      </w:r>
    </w:p>
    <w:p w:rsidR="00267485" w:rsidRDefault="00267485" w:rsidP="00267485"/>
    <w:p w:rsidR="00267485" w:rsidRDefault="00267485" w:rsidP="00267485"/>
    <w:p w:rsidR="00267485" w:rsidRDefault="00267485" w:rsidP="00267485"/>
    <w:p w:rsidR="00267485" w:rsidRDefault="00267485" w:rsidP="00267485"/>
    <w:p w:rsidR="00267485" w:rsidRDefault="00267485" w:rsidP="00577E87">
      <w:pPr>
        <w:jc w:val="both"/>
      </w:pPr>
      <w:r>
        <w:t>Durch die Iris kann je nach Lichtintensität die Pupillenöffnung ve</w:t>
      </w:r>
      <w:r>
        <w:t>r</w:t>
      </w:r>
      <w:r>
        <w:t>kleinert oder vergrößert werden (ADA</w:t>
      </w:r>
      <w:r>
        <w:t>P</w:t>
      </w:r>
      <w:r>
        <w:t>TATION).</w:t>
      </w:r>
    </w:p>
    <w:p w:rsidR="00267485" w:rsidRDefault="00267485" w:rsidP="00267485"/>
    <w:p w:rsidR="00267485" w:rsidRDefault="00267485" w:rsidP="00267485"/>
    <w:p w:rsidR="00267485" w:rsidRDefault="00267485" w:rsidP="00267485"/>
    <w:p w:rsidR="00267485" w:rsidRDefault="00267485" w:rsidP="00267485"/>
    <w:p w:rsidR="00267485" w:rsidRDefault="00267485" w:rsidP="00577E87">
      <w:pPr>
        <w:jc w:val="both"/>
      </w:pPr>
      <w:r>
        <w:t>Auf der Netzhaut entsteht ein umgekehrtes, verkleinertes und reelles Bild. Dadurch werden Lichtsi</w:t>
      </w:r>
      <w:r>
        <w:t>n</w:t>
      </w:r>
      <w:r>
        <w:t>neszellen angeregt. Stäbchen dienen zum Hell-Dunkel-Sehen, mit Zapfen werden Farben wahrg</w:t>
      </w:r>
      <w:r>
        <w:t>e</w:t>
      </w:r>
      <w:r>
        <w:t>nommen. Zapfen reagieren erst ab einer bestimmten Helligkeit.</w:t>
      </w:r>
    </w:p>
    <w:p w:rsidR="00267485" w:rsidRDefault="00267485" w:rsidP="00267485"/>
    <w:p w:rsidR="00267485" w:rsidRDefault="00267485" w:rsidP="00267485">
      <w:r>
        <w:t>Die Erregungen der Lichtsinneszellen werden im Gehirn ausgewertet:</w:t>
      </w:r>
    </w:p>
    <w:p w:rsidR="00267485" w:rsidRDefault="00267485" w:rsidP="00267485">
      <w:pPr>
        <w:numPr>
          <w:ilvl w:val="0"/>
          <w:numId w:val="21"/>
        </w:numPr>
      </w:pPr>
      <w:r>
        <w:t>Das Gehirn dreht das Bild um.</w:t>
      </w:r>
    </w:p>
    <w:p w:rsidR="00267485" w:rsidRDefault="00267485" w:rsidP="00267485">
      <w:pPr>
        <w:numPr>
          <w:ilvl w:val="0"/>
          <w:numId w:val="21"/>
        </w:numPr>
      </w:pPr>
      <w:r>
        <w:t>Das Gehirnerzeugt aus zwei Bildern ein räumliches Bild.</w:t>
      </w:r>
    </w:p>
    <w:p w:rsidR="00267485" w:rsidRDefault="00267485" w:rsidP="00267485">
      <w:pPr>
        <w:numPr>
          <w:ilvl w:val="0"/>
          <w:numId w:val="21"/>
        </w:numPr>
      </w:pPr>
      <w:r>
        <w:t>Persönliche Erfahrungen beeinflussen die Auswertung im Gehirn.</w:t>
      </w:r>
    </w:p>
    <w:p w:rsidR="00267485" w:rsidRDefault="00267485" w:rsidP="00267485"/>
    <w:p w:rsidR="002201BC" w:rsidRPr="0054788B" w:rsidRDefault="002201BC" w:rsidP="006E1A25">
      <w:pPr>
        <w:rPr>
          <w:color w:val="00B0F0"/>
          <w:sz w:val="20"/>
        </w:rPr>
      </w:pPr>
    </w:p>
    <w:sectPr w:rsidR="002201BC" w:rsidRPr="0054788B" w:rsidSect="006E1A2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D30692"/>
    <w:multiLevelType w:val="singleLevel"/>
    <w:tmpl w:val="3A3EE90C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C81685"/>
    <w:multiLevelType w:val="singleLevel"/>
    <w:tmpl w:val="7B085210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4">
    <w:nsid w:val="2A151E12"/>
    <w:multiLevelType w:val="multilevel"/>
    <w:tmpl w:val="B3BA79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112EFA"/>
    <w:multiLevelType w:val="singleLevel"/>
    <w:tmpl w:val="D39A7B4E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257B9"/>
    <w:multiLevelType w:val="singleLevel"/>
    <w:tmpl w:val="30186FD0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2"/>
  </w:num>
  <w:num w:numId="17">
    <w:abstractNumId w:val="20"/>
  </w:num>
  <w:num w:numId="18">
    <w:abstractNumId w:val="17"/>
  </w:num>
  <w:num w:numId="19">
    <w:abstractNumId w:val="14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1C25"/>
    <w:rsid w:val="00013AE7"/>
    <w:rsid w:val="00013E6D"/>
    <w:rsid w:val="00015341"/>
    <w:rsid w:val="0001573A"/>
    <w:rsid w:val="000168F6"/>
    <w:rsid w:val="00016E82"/>
    <w:rsid w:val="0002277E"/>
    <w:rsid w:val="00023968"/>
    <w:rsid w:val="000244B3"/>
    <w:rsid w:val="00024C63"/>
    <w:rsid w:val="0002543F"/>
    <w:rsid w:val="0002577C"/>
    <w:rsid w:val="000276AB"/>
    <w:rsid w:val="0003026F"/>
    <w:rsid w:val="000303A0"/>
    <w:rsid w:val="000324F0"/>
    <w:rsid w:val="00032621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3F4E"/>
    <w:rsid w:val="000455C4"/>
    <w:rsid w:val="000457D9"/>
    <w:rsid w:val="00046C74"/>
    <w:rsid w:val="00046CA8"/>
    <w:rsid w:val="00053D96"/>
    <w:rsid w:val="0005420C"/>
    <w:rsid w:val="000548CA"/>
    <w:rsid w:val="00055EB3"/>
    <w:rsid w:val="00056007"/>
    <w:rsid w:val="00056C86"/>
    <w:rsid w:val="0006410D"/>
    <w:rsid w:val="000646F4"/>
    <w:rsid w:val="0006480B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6374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22D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03C1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47C2"/>
    <w:rsid w:val="001562B2"/>
    <w:rsid w:val="00156897"/>
    <w:rsid w:val="001577AD"/>
    <w:rsid w:val="001606DB"/>
    <w:rsid w:val="00161DCE"/>
    <w:rsid w:val="001627E8"/>
    <w:rsid w:val="001633F9"/>
    <w:rsid w:val="001638B9"/>
    <w:rsid w:val="001646ED"/>
    <w:rsid w:val="00166DA0"/>
    <w:rsid w:val="00170556"/>
    <w:rsid w:val="0017092E"/>
    <w:rsid w:val="001725B8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4A32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A7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56C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1BC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34F8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7485"/>
    <w:rsid w:val="002701D6"/>
    <w:rsid w:val="00271862"/>
    <w:rsid w:val="002734E6"/>
    <w:rsid w:val="00273B37"/>
    <w:rsid w:val="00273DDB"/>
    <w:rsid w:val="00274DD2"/>
    <w:rsid w:val="0027787F"/>
    <w:rsid w:val="002805AF"/>
    <w:rsid w:val="00280E31"/>
    <w:rsid w:val="0028429B"/>
    <w:rsid w:val="00284D1C"/>
    <w:rsid w:val="0028569C"/>
    <w:rsid w:val="00286A3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618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110F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3C2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9FB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7091"/>
    <w:rsid w:val="004104B6"/>
    <w:rsid w:val="004110C2"/>
    <w:rsid w:val="0041135A"/>
    <w:rsid w:val="00412AC0"/>
    <w:rsid w:val="00414065"/>
    <w:rsid w:val="004160F4"/>
    <w:rsid w:val="0041610F"/>
    <w:rsid w:val="00416A0F"/>
    <w:rsid w:val="00416E1E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4CD4"/>
    <w:rsid w:val="00434F17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7099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4026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6A5C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653F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0D6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4788B"/>
    <w:rsid w:val="00547E43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2102"/>
    <w:rsid w:val="00573095"/>
    <w:rsid w:val="00574B43"/>
    <w:rsid w:val="00574D08"/>
    <w:rsid w:val="00576E3D"/>
    <w:rsid w:val="00577E87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288D"/>
    <w:rsid w:val="005E33B4"/>
    <w:rsid w:val="005E3AB7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36F3B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AFE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2C12"/>
    <w:rsid w:val="006C5487"/>
    <w:rsid w:val="006C5763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1A25"/>
    <w:rsid w:val="006E492F"/>
    <w:rsid w:val="006E53C7"/>
    <w:rsid w:val="006E600F"/>
    <w:rsid w:val="006E6FF2"/>
    <w:rsid w:val="006F2317"/>
    <w:rsid w:val="006F2E49"/>
    <w:rsid w:val="006F3303"/>
    <w:rsid w:val="006F48BD"/>
    <w:rsid w:val="00701FCA"/>
    <w:rsid w:val="00703563"/>
    <w:rsid w:val="00703BF4"/>
    <w:rsid w:val="00704F2A"/>
    <w:rsid w:val="00706B09"/>
    <w:rsid w:val="007119DE"/>
    <w:rsid w:val="007128A7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5EED"/>
    <w:rsid w:val="00736690"/>
    <w:rsid w:val="007404A4"/>
    <w:rsid w:val="007408E2"/>
    <w:rsid w:val="00741D96"/>
    <w:rsid w:val="0074321C"/>
    <w:rsid w:val="00744DBB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5B6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B00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2315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6E7D"/>
    <w:rsid w:val="007C757C"/>
    <w:rsid w:val="007C7C41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137"/>
    <w:rsid w:val="008A2BC3"/>
    <w:rsid w:val="008A3A15"/>
    <w:rsid w:val="008A5846"/>
    <w:rsid w:val="008B078B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566"/>
    <w:rsid w:val="008E18A2"/>
    <w:rsid w:val="008E291C"/>
    <w:rsid w:val="008E450D"/>
    <w:rsid w:val="008E5762"/>
    <w:rsid w:val="008E7D3F"/>
    <w:rsid w:val="008F0CD1"/>
    <w:rsid w:val="008F0D94"/>
    <w:rsid w:val="008F0DD2"/>
    <w:rsid w:val="008F2E13"/>
    <w:rsid w:val="008F398C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0F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0A8D"/>
    <w:rsid w:val="009618CB"/>
    <w:rsid w:val="00961B0C"/>
    <w:rsid w:val="00961DB3"/>
    <w:rsid w:val="00965835"/>
    <w:rsid w:val="00970E20"/>
    <w:rsid w:val="009725C4"/>
    <w:rsid w:val="009731D8"/>
    <w:rsid w:val="00973E57"/>
    <w:rsid w:val="00974122"/>
    <w:rsid w:val="0097444F"/>
    <w:rsid w:val="0097652F"/>
    <w:rsid w:val="00977940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A7355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056A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0497"/>
    <w:rsid w:val="00A81629"/>
    <w:rsid w:val="00A83EBF"/>
    <w:rsid w:val="00A878B6"/>
    <w:rsid w:val="00A9094C"/>
    <w:rsid w:val="00A91213"/>
    <w:rsid w:val="00A91B15"/>
    <w:rsid w:val="00A92F27"/>
    <w:rsid w:val="00A935D4"/>
    <w:rsid w:val="00A9433D"/>
    <w:rsid w:val="00A9481D"/>
    <w:rsid w:val="00A94EF1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7B3"/>
    <w:rsid w:val="00AE793D"/>
    <w:rsid w:val="00AE7FD1"/>
    <w:rsid w:val="00AF26E5"/>
    <w:rsid w:val="00AF4644"/>
    <w:rsid w:val="00AF7BD5"/>
    <w:rsid w:val="00B017BD"/>
    <w:rsid w:val="00B01849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04CB"/>
    <w:rsid w:val="00B6120A"/>
    <w:rsid w:val="00B63909"/>
    <w:rsid w:val="00B63B66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99E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23AE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48C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5783A"/>
    <w:rsid w:val="00C60203"/>
    <w:rsid w:val="00C61A8E"/>
    <w:rsid w:val="00C62D95"/>
    <w:rsid w:val="00C63CF3"/>
    <w:rsid w:val="00C65AF1"/>
    <w:rsid w:val="00C67F6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7B5"/>
    <w:rsid w:val="00CD59DC"/>
    <w:rsid w:val="00CD6A55"/>
    <w:rsid w:val="00CE1CBB"/>
    <w:rsid w:val="00CE2B52"/>
    <w:rsid w:val="00CE2D83"/>
    <w:rsid w:val="00CE3E61"/>
    <w:rsid w:val="00CE6A90"/>
    <w:rsid w:val="00CE6EF0"/>
    <w:rsid w:val="00CF192B"/>
    <w:rsid w:val="00CF2B4C"/>
    <w:rsid w:val="00CF423A"/>
    <w:rsid w:val="00D00113"/>
    <w:rsid w:val="00D00B7D"/>
    <w:rsid w:val="00D01ED1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6412"/>
    <w:rsid w:val="00D507F6"/>
    <w:rsid w:val="00D50EF8"/>
    <w:rsid w:val="00D5134B"/>
    <w:rsid w:val="00D513CC"/>
    <w:rsid w:val="00D51521"/>
    <w:rsid w:val="00D519D4"/>
    <w:rsid w:val="00D51F3E"/>
    <w:rsid w:val="00D52658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2854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BD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33BF"/>
    <w:rsid w:val="00E4615C"/>
    <w:rsid w:val="00E46186"/>
    <w:rsid w:val="00E46E24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FC5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3ED4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2BDF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53A"/>
    <w:rsid w:val="00F01B2C"/>
    <w:rsid w:val="00F01E02"/>
    <w:rsid w:val="00F022EA"/>
    <w:rsid w:val="00F0283A"/>
    <w:rsid w:val="00F02C57"/>
    <w:rsid w:val="00F038A3"/>
    <w:rsid w:val="00F03E3A"/>
    <w:rsid w:val="00F048CC"/>
    <w:rsid w:val="00F05431"/>
    <w:rsid w:val="00F05C70"/>
    <w:rsid w:val="00F068E3"/>
    <w:rsid w:val="00F10B53"/>
    <w:rsid w:val="00F1111C"/>
    <w:rsid w:val="00F117AE"/>
    <w:rsid w:val="00F11910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37C77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3D1A"/>
    <w:rsid w:val="00FA46DD"/>
    <w:rsid w:val="00FA4E45"/>
    <w:rsid w:val="00FA4F79"/>
    <w:rsid w:val="00FA53D9"/>
    <w:rsid w:val="00FA7B01"/>
    <w:rsid w:val="00FB074A"/>
    <w:rsid w:val="00FB21EB"/>
    <w:rsid w:val="00FB22C9"/>
    <w:rsid w:val="00FB22E7"/>
    <w:rsid w:val="00FB253A"/>
    <w:rsid w:val="00FB38D9"/>
    <w:rsid w:val="00FB4EAC"/>
    <w:rsid w:val="00FC35ED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011C25"/>
    <w:pPr>
      <w:tabs>
        <w:tab w:val="left" w:pos="284"/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57693-2285-42DE-9B4B-43BE0924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1080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2014-10-08T16:18:00Z</cp:lastPrinted>
  <dcterms:created xsi:type="dcterms:W3CDTF">2016-01-07T10:13:00Z</dcterms:created>
  <dcterms:modified xsi:type="dcterms:W3CDTF">2016-01-07T10:13:00Z</dcterms:modified>
</cp:coreProperties>
</file>