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F884" w14:textId="77777777" w:rsidR="00A63721" w:rsidRDefault="00A63721" w:rsidP="00A63721">
      <w:pPr>
        <w:pStyle w:val="berschrift3"/>
        <w:numPr>
          <w:ilvl w:val="0"/>
          <w:numId w:val="0"/>
        </w:numPr>
        <w:jc w:val="left"/>
      </w:pPr>
      <w:bookmarkStart w:id="0" w:name="_Toc225249159"/>
      <w:r>
        <w:t>2.2.7. Raum-Zeit-Diagramme</w:t>
      </w:r>
      <w:bookmarkEnd w:id="0"/>
    </w:p>
    <w:p w14:paraId="57CCB2D3" w14:textId="77777777" w:rsidR="00A63721" w:rsidRDefault="00A63721" w:rsidP="00A63721">
      <w:r>
        <w:rPr>
          <w:noProof/>
        </w:rPr>
        <w:drawing>
          <wp:anchor distT="0" distB="0" distL="114300" distR="114300" simplePos="0" relativeHeight="251676672" behindDoc="0" locked="0" layoutInCell="1" allowOverlap="1" wp14:anchorId="16ADEB06" wp14:editId="291E0399">
            <wp:simplePos x="0" y="0"/>
            <wp:positionH relativeFrom="column">
              <wp:align>right</wp:align>
            </wp:positionH>
            <wp:positionV relativeFrom="paragraph">
              <wp:posOffset>160655</wp:posOffset>
            </wp:positionV>
            <wp:extent cx="3495675" cy="2079625"/>
            <wp:effectExtent l="0" t="0" r="9525" b="0"/>
            <wp:wrapSquare wrapText="bothSides"/>
            <wp:docPr id="1" name="Grafik 1" descr="5C837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C837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9332" r="10092" b="2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51E72" w14:textId="77777777" w:rsidR="00A63721" w:rsidRDefault="00A63721" w:rsidP="00A63721">
      <w:r>
        <w:t>Raum-Zeit-Diagramme sind (x; t)-Diagramme.</w:t>
      </w:r>
    </w:p>
    <w:p w14:paraId="709DD46D" w14:textId="77777777" w:rsidR="00A63721" w:rsidRDefault="00A63721" w:rsidP="00A63721"/>
    <w:p w14:paraId="71EB51B4" w14:textId="77777777" w:rsidR="00A63721" w:rsidRDefault="00A63721" w:rsidP="00A63721">
      <w:r>
        <w:t>Ein Bus bewegt sich mit 6 m·s</w:t>
      </w:r>
      <w:r>
        <w:rPr>
          <w:vertAlign w:val="superscript"/>
        </w:rPr>
        <w:t>–1</w:t>
      </w:r>
      <w:r>
        <w:t xml:space="preserve"> in x-Richtung und ein Zug mit 4 m·s</w:t>
      </w:r>
      <w:r>
        <w:rPr>
          <w:vertAlign w:val="superscript"/>
        </w:rPr>
        <w:t>–1</w:t>
      </w:r>
      <w:r>
        <w:t xml:space="preserve"> entgegengesetzt dazu.</w:t>
      </w:r>
    </w:p>
    <w:p w14:paraId="6BAA6D2F" w14:textId="77777777" w:rsidR="00A63721" w:rsidRDefault="00A63721" w:rsidP="00A63721"/>
    <w:p w14:paraId="042B9B97" w14:textId="77777777" w:rsidR="00A63721" w:rsidRDefault="00A63721" w:rsidP="00A63721">
      <w:r>
        <w:t xml:space="preserve">Die Enden des Busses befinden sich zu jedem Zeitpunkt t an einer bestimmten Stelle x. Diese Graphen ergeben die </w:t>
      </w:r>
      <w:r>
        <w:rPr>
          <w:b/>
        </w:rPr>
        <w:t xml:space="preserve">Weltlinie </w:t>
      </w:r>
      <w:r>
        <w:t>des Busses.</w:t>
      </w:r>
    </w:p>
    <w:p w14:paraId="17FC988B" w14:textId="77777777" w:rsidR="00A63721" w:rsidRDefault="00A63721" w:rsidP="00A63721">
      <w:r>
        <w:t>Es können in einem Raum-Zeit-Diagramm mehrere Inertialsysteme untergebracht werden.</w:t>
      </w:r>
    </w:p>
    <w:p w14:paraId="5074D82C" w14:textId="77777777" w:rsidR="00A63721" w:rsidRDefault="00A63721" w:rsidP="00A63721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A63721" w14:paraId="7971F43E" w14:textId="77777777" w:rsidTr="00C4553D">
        <w:tc>
          <w:tcPr>
            <w:tcW w:w="3070" w:type="dxa"/>
          </w:tcPr>
          <w:p w14:paraId="2D95FB5C" w14:textId="77777777" w:rsidR="00A63721" w:rsidRDefault="00A63721" w:rsidP="00C4553D">
            <w:r>
              <w:t>(x; t)-Diagramm</w:t>
            </w:r>
          </w:p>
        </w:tc>
        <w:tc>
          <w:tcPr>
            <w:tcW w:w="3070" w:type="dxa"/>
          </w:tcPr>
          <w:p w14:paraId="6DD8B70F" w14:textId="77777777" w:rsidR="00A63721" w:rsidRDefault="00A63721" w:rsidP="00C4553D">
            <w:r>
              <w:t>ruhendes Bezugssystem S</w:t>
            </w:r>
          </w:p>
        </w:tc>
        <w:tc>
          <w:tcPr>
            <w:tcW w:w="3070" w:type="dxa"/>
          </w:tcPr>
          <w:p w14:paraId="2DF3B4F5" w14:textId="77777777" w:rsidR="00A63721" w:rsidRDefault="00A63721" w:rsidP="00C4553D">
            <w:r>
              <w:t>x- und t-Achse sind rechtwinklig</w:t>
            </w:r>
          </w:p>
        </w:tc>
      </w:tr>
      <w:tr w:rsidR="00A63721" w14:paraId="0E6633E0" w14:textId="77777777" w:rsidTr="00C4553D">
        <w:tc>
          <w:tcPr>
            <w:tcW w:w="3070" w:type="dxa"/>
          </w:tcPr>
          <w:p w14:paraId="23B3D52D" w14:textId="77777777" w:rsidR="00A63721" w:rsidRDefault="00A63721" w:rsidP="00C4553D">
            <w:r>
              <w:t>(</w:t>
            </w:r>
            <w:proofErr w:type="spellStart"/>
            <w:r>
              <w:t>x’;t</w:t>
            </w:r>
            <w:proofErr w:type="spellEnd"/>
            <w:r>
              <w:t>’)-Diagramm</w:t>
            </w:r>
          </w:p>
        </w:tc>
        <w:tc>
          <w:tcPr>
            <w:tcW w:w="3070" w:type="dxa"/>
          </w:tcPr>
          <w:p w14:paraId="4505F37E" w14:textId="77777777" w:rsidR="00A63721" w:rsidRDefault="00A63721" w:rsidP="00C4553D">
            <w:r>
              <w:t>bewegtes Bezugssystem S’ (Bus)</w:t>
            </w:r>
          </w:p>
        </w:tc>
        <w:tc>
          <w:tcPr>
            <w:tcW w:w="3070" w:type="dxa"/>
          </w:tcPr>
          <w:p w14:paraId="105B01F1" w14:textId="77777777" w:rsidR="00A63721" w:rsidRDefault="00A63721" w:rsidP="00C4553D">
            <w:r>
              <w:t>t’-Achse parallel zur Weltlinie Bus</w:t>
            </w:r>
          </w:p>
        </w:tc>
      </w:tr>
      <w:tr w:rsidR="00A63721" w14:paraId="6FA66932" w14:textId="77777777" w:rsidTr="00C4553D">
        <w:tc>
          <w:tcPr>
            <w:tcW w:w="3070" w:type="dxa"/>
          </w:tcPr>
          <w:p w14:paraId="01E0CA22" w14:textId="77777777" w:rsidR="00A63721" w:rsidRDefault="00A63721" w:rsidP="00C4553D">
            <w:r>
              <w:t>(x’’; t’’)-Diagramm</w:t>
            </w:r>
          </w:p>
        </w:tc>
        <w:tc>
          <w:tcPr>
            <w:tcW w:w="3070" w:type="dxa"/>
          </w:tcPr>
          <w:p w14:paraId="27B71ED8" w14:textId="77777777" w:rsidR="00A63721" w:rsidRDefault="00A63721" w:rsidP="00C4553D">
            <w:r>
              <w:t>bewegtes Bezugssystem S’’ (Bahn</w:t>
            </w:r>
          </w:p>
        </w:tc>
        <w:tc>
          <w:tcPr>
            <w:tcW w:w="3070" w:type="dxa"/>
          </w:tcPr>
          <w:p w14:paraId="3727098E" w14:textId="77777777" w:rsidR="00A63721" w:rsidRDefault="00A63721" w:rsidP="00C4553D">
            <w:r>
              <w:t>t’’-Achse parallel zur Weltlinie Bahn</w:t>
            </w:r>
          </w:p>
        </w:tc>
      </w:tr>
    </w:tbl>
    <w:p w14:paraId="5E1E907C" w14:textId="77777777" w:rsidR="00A63721" w:rsidRDefault="00A63721" w:rsidP="00A63721"/>
    <w:p w14:paraId="5599BF7C" w14:textId="77777777" w:rsidR="00A63721" w:rsidRDefault="00A63721" w:rsidP="00A63721">
      <w:r>
        <w:t>Koordinaten werden mithilfe von Parallelen zu den Achsen abgelesen.</w:t>
      </w:r>
    </w:p>
    <w:p w14:paraId="0653DB1B" w14:textId="77777777" w:rsidR="00A63721" w:rsidRDefault="00A63721" w:rsidP="00A63721"/>
    <w:p w14:paraId="5A09533A" w14:textId="77777777" w:rsidR="00A63721" w:rsidRDefault="00A63721" w:rsidP="00A63721">
      <w:r>
        <w:t xml:space="preserve">Beispiel: </w:t>
      </w:r>
    </w:p>
    <w:p w14:paraId="32CACFA8" w14:textId="77777777" w:rsidR="00A63721" w:rsidRDefault="00A63721" w:rsidP="00A63721"/>
    <w:p w14:paraId="298D35FA" w14:textId="77777777" w:rsidR="00A63721" w:rsidRDefault="00A63721" w:rsidP="00A63721">
      <w:r>
        <w:t>Im (x; t)-Diagramm gilt für t = t’ = t’’ = 0 für das Ende des Busses x = x’ = x’’ = 5 und für den Anfang der Bahn x = x’ = x’’ = 25. Nach drei Sekunden hat der Bus 18</w:t>
      </w:r>
      <w:r w:rsidR="00873EB7">
        <w:t> </w:t>
      </w:r>
      <w:r>
        <w:t>m und die Bahn –12 m zurückgelegt. Es können jetzt folgende Koordinaten abgelesen werden:</w:t>
      </w:r>
    </w:p>
    <w:p w14:paraId="295C7869" w14:textId="77777777" w:rsidR="00A63721" w:rsidRDefault="00A63721" w:rsidP="00A63721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2"/>
        <w:gridCol w:w="3020"/>
        <w:gridCol w:w="3020"/>
      </w:tblGrid>
      <w:tr w:rsidR="00905E58" w14:paraId="4B66B565" w14:textId="77777777" w:rsidTr="00C4553D">
        <w:tc>
          <w:tcPr>
            <w:tcW w:w="3070" w:type="dxa"/>
          </w:tcPr>
          <w:p w14:paraId="5B841DA6" w14:textId="77777777" w:rsidR="00A63721" w:rsidRDefault="00A63721" w:rsidP="00C4553D"/>
        </w:tc>
        <w:tc>
          <w:tcPr>
            <w:tcW w:w="3070" w:type="dxa"/>
          </w:tcPr>
          <w:p w14:paraId="76724A69" w14:textId="77777777" w:rsidR="00A63721" w:rsidRDefault="00A63721" w:rsidP="00C4553D">
            <w:pPr>
              <w:jc w:val="center"/>
            </w:pPr>
            <w:r>
              <w:t>Ende des Busses</w:t>
            </w:r>
          </w:p>
        </w:tc>
        <w:tc>
          <w:tcPr>
            <w:tcW w:w="3070" w:type="dxa"/>
          </w:tcPr>
          <w:p w14:paraId="199D8792" w14:textId="77777777" w:rsidR="00A63721" w:rsidRDefault="00A63721" w:rsidP="00C4553D">
            <w:pPr>
              <w:jc w:val="center"/>
            </w:pPr>
            <w:r>
              <w:t>Anfang der Bahn</w:t>
            </w:r>
          </w:p>
        </w:tc>
      </w:tr>
      <w:tr w:rsidR="00905E58" w14:paraId="1B404D36" w14:textId="77777777" w:rsidTr="00C4553D">
        <w:tc>
          <w:tcPr>
            <w:tcW w:w="3070" w:type="dxa"/>
          </w:tcPr>
          <w:p w14:paraId="3E49B6DD" w14:textId="77777777" w:rsidR="00A63721" w:rsidRDefault="00A63721" w:rsidP="00C4553D">
            <w:r>
              <w:t>(x; t)-Diagramm</w:t>
            </w:r>
          </w:p>
        </w:tc>
        <w:tc>
          <w:tcPr>
            <w:tcW w:w="3070" w:type="dxa"/>
          </w:tcPr>
          <w:p w14:paraId="2CF90797" w14:textId="77777777" w:rsidR="00A63721" w:rsidRDefault="00905E58" w:rsidP="00C4553D">
            <w:pPr>
              <w:jc w:val="center"/>
            </w:pPr>
            <w:r>
              <w:t>(23|</w:t>
            </w:r>
            <w:r w:rsidR="00A63721">
              <w:t>3)</w:t>
            </w:r>
          </w:p>
        </w:tc>
        <w:tc>
          <w:tcPr>
            <w:tcW w:w="3070" w:type="dxa"/>
          </w:tcPr>
          <w:p w14:paraId="68A4F462" w14:textId="77777777" w:rsidR="00A63721" w:rsidRDefault="00905E58" w:rsidP="00C4553D">
            <w:pPr>
              <w:jc w:val="center"/>
            </w:pPr>
            <w:r>
              <w:t>(13|</w:t>
            </w:r>
            <w:r w:rsidR="00A63721">
              <w:t>3)</w:t>
            </w:r>
          </w:p>
        </w:tc>
      </w:tr>
      <w:tr w:rsidR="00905E58" w14:paraId="2B069368" w14:textId="77777777" w:rsidTr="00C4553D">
        <w:tc>
          <w:tcPr>
            <w:tcW w:w="3070" w:type="dxa"/>
          </w:tcPr>
          <w:p w14:paraId="0CDEE2E4" w14:textId="77777777" w:rsidR="00A63721" w:rsidRDefault="00A63721" w:rsidP="00C4553D">
            <w:r>
              <w:t>(</w:t>
            </w:r>
            <w:proofErr w:type="spellStart"/>
            <w:r>
              <w:t>x’;t</w:t>
            </w:r>
            <w:proofErr w:type="spellEnd"/>
            <w:r>
              <w:t>’)-Diagramm</w:t>
            </w:r>
          </w:p>
        </w:tc>
        <w:tc>
          <w:tcPr>
            <w:tcW w:w="3070" w:type="dxa"/>
          </w:tcPr>
          <w:p w14:paraId="5DB3093C" w14:textId="77777777" w:rsidR="00A63721" w:rsidRDefault="00905E58" w:rsidP="00C4553D">
            <w:pPr>
              <w:jc w:val="center"/>
            </w:pPr>
            <w:r>
              <w:t>(5|</w:t>
            </w:r>
            <w:r w:rsidR="00A63721">
              <w:t>3)</w:t>
            </w:r>
          </w:p>
        </w:tc>
        <w:tc>
          <w:tcPr>
            <w:tcW w:w="3070" w:type="dxa"/>
          </w:tcPr>
          <w:p w14:paraId="38763CC8" w14:textId="77777777" w:rsidR="00A63721" w:rsidRDefault="00905E58" w:rsidP="00C4553D">
            <w:pPr>
              <w:jc w:val="center"/>
            </w:pPr>
            <w:r>
              <w:t>(–5|</w:t>
            </w:r>
            <w:r w:rsidR="00A63721">
              <w:t>3)</w:t>
            </w:r>
          </w:p>
        </w:tc>
      </w:tr>
      <w:tr w:rsidR="00905E58" w14:paraId="0CE44AC6" w14:textId="77777777" w:rsidTr="00C4553D">
        <w:tc>
          <w:tcPr>
            <w:tcW w:w="3070" w:type="dxa"/>
          </w:tcPr>
          <w:p w14:paraId="3651D2F3" w14:textId="77777777" w:rsidR="00A63721" w:rsidRDefault="00A63721" w:rsidP="00C4553D">
            <w:r>
              <w:t>(x’’; t’’)-Diagramm</w:t>
            </w:r>
          </w:p>
        </w:tc>
        <w:tc>
          <w:tcPr>
            <w:tcW w:w="3070" w:type="dxa"/>
          </w:tcPr>
          <w:p w14:paraId="7C1689C4" w14:textId="77777777" w:rsidR="00A63721" w:rsidRDefault="00905E58" w:rsidP="00C4553D">
            <w:pPr>
              <w:jc w:val="center"/>
            </w:pPr>
            <w:r>
              <w:t>(35|</w:t>
            </w:r>
            <w:r w:rsidR="00A63721">
              <w:t>3)</w:t>
            </w:r>
          </w:p>
        </w:tc>
        <w:tc>
          <w:tcPr>
            <w:tcW w:w="3070" w:type="dxa"/>
          </w:tcPr>
          <w:p w14:paraId="07B02E13" w14:textId="77777777" w:rsidR="00A63721" w:rsidRDefault="00905E58" w:rsidP="00C4553D">
            <w:pPr>
              <w:jc w:val="center"/>
            </w:pPr>
            <w:r>
              <w:t>(25|</w:t>
            </w:r>
            <w:r w:rsidR="00A63721">
              <w:t>3)</w:t>
            </w:r>
          </w:p>
        </w:tc>
      </w:tr>
    </w:tbl>
    <w:p w14:paraId="2D15466D" w14:textId="77777777" w:rsidR="00A63721" w:rsidRDefault="00A63721" w:rsidP="00A63721"/>
    <w:p w14:paraId="243B9BCA" w14:textId="77777777" w:rsidR="00A63721" w:rsidRDefault="00A63721" w:rsidP="00A63721">
      <w:pPr>
        <w:pStyle w:val="Merksatz"/>
      </w:pPr>
      <w:r>
        <w:sym w:font="Marlett" w:char="F034"/>
      </w:r>
      <w:r>
        <w:t>Ereignisse werden durch Bildpunkte in Raum-Zeit-Diagrammen dargestellt. Die Menge der Bildpunkte eines Körpers ergibt dessen Weltlinie.</w:t>
      </w:r>
      <w:r>
        <w:tab/>
      </w:r>
      <w:r>
        <w:br/>
        <w:t>In den Diagrammen liegen zeitgleiche Ereignisse auf einer Parallelen zur Ortsachse und ortsgleiche Ereignisse auf einer Parallelen zur Zeitachse.</w:t>
      </w:r>
    </w:p>
    <w:p w14:paraId="1DD46635" w14:textId="77777777" w:rsidR="00A63721" w:rsidRDefault="00A63721" w:rsidP="00A63721"/>
    <w:sectPr w:rsidR="00A63721" w:rsidSect="000F393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393F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0A1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5DE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2AA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F45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462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3A62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B98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5A65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3EB7"/>
    <w:rsid w:val="00874B03"/>
    <w:rsid w:val="00874BBD"/>
    <w:rsid w:val="00875520"/>
    <w:rsid w:val="008767EA"/>
    <w:rsid w:val="00876C47"/>
    <w:rsid w:val="00877E3F"/>
    <w:rsid w:val="008804E7"/>
    <w:rsid w:val="008836BD"/>
    <w:rsid w:val="0088421B"/>
    <w:rsid w:val="00884D96"/>
    <w:rsid w:val="00885C5E"/>
    <w:rsid w:val="00886FE2"/>
    <w:rsid w:val="00887BA4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8F6C9C"/>
    <w:rsid w:val="009007AD"/>
    <w:rsid w:val="0090170F"/>
    <w:rsid w:val="00901976"/>
    <w:rsid w:val="009021DB"/>
    <w:rsid w:val="00903066"/>
    <w:rsid w:val="0090315F"/>
    <w:rsid w:val="00905E58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6FE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3721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3F80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06C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0EF0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E09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BD6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EFB8"/>
  <w15:docId w15:val="{C8D0ED98-D321-4995-8986-CF5565D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2DDC-D1BE-49EB-AD80-0B9CEA4D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2018-03-13T15:43:00Z</cp:lastPrinted>
  <dcterms:created xsi:type="dcterms:W3CDTF">2022-02-07T19:31:00Z</dcterms:created>
  <dcterms:modified xsi:type="dcterms:W3CDTF">2022-02-07T19:31:00Z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