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4D87" w14:textId="77777777" w:rsidR="001440A1" w:rsidRDefault="001440A1" w:rsidP="001440A1">
      <w:pPr>
        <w:pStyle w:val="berschrift3"/>
        <w:numPr>
          <w:ilvl w:val="0"/>
          <w:numId w:val="0"/>
        </w:numPr>
        <w:jc w:val="left"/>
      </w:pPr>
      <w:bookmarkStart w:id="0" w:name="_Toc225249156"/>
      <w:r>
        <w:t>2.2.4. Lorentz-Transformation</w:t>
      </w:r>
      <w:bookmarkEnd w:id="0"/>
    </w:p>
    <w:p w14:paraId="2A7313CE" w14:textId="77777777" w:rsidR="001440A1" w:rsidRDefault="001440A1" w:rsidP="001440A1"/>
    <w:p w14:paraId="1BCB9590" w14:textId="77777777" w:rsidR="001440A1" w:rsidRDefault="001440A1" w:rsidP="001440A1">
      <w:pPr>
        <w:rPr>
          <w:b/>
          <w:bCs/>
        </w:rPr>
      </w:pPr>
      <w:r>
        <w:t xml:space="preserve">Für die Beschreibung von Ereignissen von unterschiedlichen </w:t>
      </w:r>
      <w:r w:rsidR="00E608D0">
        <w:t>Inertialsystemen</w:t>
      </w:r>
      <w:r>
        <w:t xml:space="preserve"> aus kann die Galilei-Transformation genutzt werden wenn v </w:t>
      </w:r>
      <w:r>
        <w:sym w:font="Math B" w:char="F05E"/>
      </w:r>
      <w:r>
        <w:t xml:space="preserve"> c ist. Bei größeren Geschwindigkeiten nutzt man die </w:t>
      </w:r>
      <w:r>
        <w:rPr>
          <w:b/>
          <w:bCs/>
        </w:rPr>
        <w:t>LORENTZ</w:t>
      </w:r>
      <w:r w:rsidRPr="008C6938">
        <w:rPr>
          <w:b/>
          <w:bCs/>
        </w:rPr>
        <w:t>-Transformation</w:t>
      </w:r>
      <w:r>
        <w:rPr>
          <w:b/>
          <w:bCs/>
        </w:rPr>
        <w:t xml:space="preserve"> (</w:t>
      </w:r>
      <w:r>
        <w:rPr>
          <w:bCs/>
        </w:rPr>
        <w:t>Hendrik Anton Lorentz – 1853 – 1928)</w:t>
      </w:r>
      <w:r w:rsidRPr="00D25545">
        <w:rPr>
          <w:bCs/>
        </w:rPr>
        <w:t>:</w:t>
      </w:r>
    </w:p>
    <w:p w14:paraId="6C3572FA" w14:textId="77777777" w:rsidR="001440A1" w:rsidRDefault="001440A1" w:rsidP="001440A1">
      <w:pPr>
        <w:rPr>
          <w:bCs/>
        </w:rPr>
      </w:pPr>
    </w:p>
    <w:p w14:paraId="5988CD77" w14:textId="77777777" w:rsidR="001440A1" w:rsidRPr="000C70C6" w:rsidRDefault="001440A1" w:rsidP="001440A1">
      <w:pPr>
        <w:rPr>
          <w:bCs/>
        </w:rPr>
      </w:pPr>
      <w:r w:rsidRPr="000C70C6">
        <w:rPr>
          <w:bCs/>
        </w:rPr>
        <w:t xml:space="preserve">Unter der Bedingung, dass zum Zeitpunkt </w:t>
      </w:r>
      <w:r w:rsidRPr="000C70C6">
        <w:rPr>
          <w:bCs/>
          <w:iCs/>
        </w:rPr>
        <w:t xml:space="preserve">t = t‘ = </w:t>
      </w:r>
      <w:r w:rsidRPr="000C70C6">
        <w:rPr>
          <w:bCs/>
        </w:rPr>
        <w:t xml:space="preserve">0 auch </w:t>
      </w:r>
      <w:r w:rsidRPr="000C70C6">
        <w:rPr>
          <w:bCs/>
          <w:iCs/>
        </w:rPr>
        <w:t xml:space="preserve">x = x‘ = </w:t>
      </w:r>
      <w:r w:rsidRPr="000C70C6">
        <w:rPr>
          <w:bCs/>
        </w:rPr>
        <w:t xml:space="preserve">0 ist und sich die Systeme mit der Relativgeschwindigkeit </w:t>
      </w:r>
      <w:r w:rsidRPr="000C70C6">
        <w:rPr>
          <w:bCs/>
          <w:iCs/>
        </w:rPr>
        <w:t xml:space="preserve">v </w:t>
      </w:r>
      <w:r w:rsidRPr="000C70C6">
        <w:rPr>
          <w:bCs/>
        </w:rPr>
        <w:t xml:space="preserve">in </w:t>
      </w:r>
      <w:r w:rsidRPr="000C70C6">
        <w:rPr>
          <w:bCs/>
          <w:iCs/>
        </w:rPr>
        <w:t>x</w:t>
      </w:r>
      <w:r w:rsidRPr="000C70C6">
        <w:rPr>
          <w:bCs/>
        </w:rPr>
        <w:t>-Richtung zueinander bewegen, gelten folgende Transformationsgleichungen:</w:t>
      </w:r>
    </w:p>
    <w:p w14:paraId="703F36C1" w14:textId="77777777" w:rsidR="001440A1" w:rsidRDefault="001440A1" w:rsidP="001440A1">
      <w:pPr>
        <w:rPr>
          <w:bCs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1440A1" w14:paraId="44003B6F" w14:textId="77777777" w:rsidTr="009F364C">
        <w:tc>
          <w:tcPr>
            <w:tcW w:w="4605" w:type="dxa"/>
          </w:tcPr>
          <w:p w14:paraId="442472DD" w14:textId="77777777" w:rsidR="001440A1" w:rsidRDefault="001440A1" w:rsidP="009F364C">
            <w:pPr>
              <w:rPr>
                <w:bCs/>
              </w:rPr>
            </w:pPr>
            <w:r w:rsidRPr="008C6938">
              <w:rPr>
                <w:b/>
                <w:bCs/>
              </w:rPr>
              <w:t>Umrechnung von S nach S‘</w:t>
            </w:r>
          </w:p>
        </w:tc>
        <w:tc>
          <w:tcPr>
            <w:tcW w:w="4605" w:type="dxa"/>
          </w:tcPr>
          <w:p w14:paraId="45575FBA" w14:textId="77777777" w:rsidR="001440A1" w:rsidRDefault="001440A1" w:rsidP="009F364C">
            <w:pPr>
              <w:rPr>
                <w:bCs/>
              </w:rPr>
            </w:pPr>
            <w:r w:rsidRPr="008C6938">
              <w:rPr>
                <w:b/>
                <w:bCs/>
              </w:rPr>
              <w:t>Umrechnung von S‘ nach S</w:t>
            </w:r>
          </w:p>
        </w:tc>
      </w:tr>
      <w:tr w:rsidR="001440A1" w14:paraId="6B9F967D" w14:textId="77777777" w:rsidTr="009F364C">
        <w:tc>
          <w:tcPr>
            <w:tcW w:w="4605" w:type="dxa"/>
          </w:tcPr>
          <w:p w14:paraId="57F4FB7F" w14:textId="77777777" w:rsidR="001440A1" w:rsidRPr="008C6938" w:rsidRDefault="001440A1" w:rsidP="009F364C">
            <w:pPr>
              <w:rPr>
                <w:i/>
                <w:iCs/>
              </w:rPr>
            </w:pPr>
            <w:r w:rsidRPr="001440A1">
              <w:rPr>
                <w:i/>
                <w:iCs/>
                <w:position w:val="-60"/>
              </w:rPr>
              <w:object w:dxaOrig="1140" w:dyaOrig="960" w14:anchorId="6C181D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8pt" o:ole="">
                  <v:imagedata r:id="rId6" o:title=""/>
                </v:shape>
                <o:OLEObject Type="Embed" ProgID="Equation.DSMT4" ShapeID="_x0000_i1025" DrawAspect="Content" ObjectID="_1705770714" r:id="rId7"/>
              </w:object>
            </w:r>
          </w:p>
          <w:p w14:paraId="6C611FBC" w14:textId="77777777" w:rsidR="001440A1" w:rsidRPr="008C6938" w:rsidRDefault="001440A1" w:rsidP="009F364C">
            <w:pPr>
              <w:rPr>
                <w:i/>
                <w:iCs/>
              </w:rPr>
            </w:pPr>
            <w:r w:rsidRPr="00D25545">
              <w:rPr>
                <w:i/>
                <w:iCs/>
                <w:position w:val="-10"/>
              </w:rPr>
              <w:object w:dxaOrig="540" w:dyaOrig="320" w14:anchorId="742164E7">
                <v:shape id="_x0000_i1026" type="#_x0000_t75" style="width:27pt;height:15.75pt" o:ole="">
                  <v:imagedata r:id="rId8" o:title=""/>
                </v:shape>
                <o:OLEObject Type="Embed" ProgID="Equation.DSMT4" ShapeID="_x0000_i1026" DrawAspect="Content" ObjectID="_1705770715" r:id="rId9"/>
              </w:object>
            </w:r>
          </w:p>
          <w:p w14:paraId="650B5F03" w14:textId="77777777" w:rsidR="001440A1" w:rsidRDefault="001440A1" w:rsidP="009F364C">
            <w:pPr>
              <w:rPr>
                <w:i/>
                <w:iCs/>
              </w:rPr>
            </w:pPr>
            <w:r w:rsidRPr="00D25545">
              <w:rPr>
                <w:i/>
                <w:iCs/>
                <w:position w:val="-4"/>
              </w:rPr>
              <w:object w:dxaOrig="499" w:dyaOrig="260" w14:anchorId="4028F8DD">
                <v:shape id="_x0000_i1027" type="#_x0000_t75" style="width:24.75pt;height:12.75pt" o:ole="">
                  <v:imagedata r:id="rId10" o:title=""/>
                </v:shape>
                <o:OLEObject Type="Embed" ProgID="Equation.DSMT4" ShapeID="_x0000_i1027" DrawAspect="Content" ObjectID="_1705770716" r:id="rId11"/>
              </w:object>
            </w:r>
          </w:p>
          <w:p w14:paraId="0048EFB4" w14:textId="77777777" w:rsidR="001440A1" w:rsidRDefault="001440A1" w:rsidP="009F364C">
            <w:pPr>
              <w:rPr>
                <w:bCs/>
              </w:rPr>
            </w:pPr>
            <w:r w:rsidRPr="001440A1">
              <w:rPr>
                <w:i/>
                <w:iCs/>
                <w:position w:val="-60"/>
              </w:rPr>
              <w:object w:dxaOrig="1120" w:dyaOrig="1219" w14:anchorId="7EE0155E">
                <v:shape id="_x0000_i1028" type="#_x0000_t75" style="width:56.25pt;height:60.75pt" o:ole="">
                  <v:imagedata r:id="rId12" o:title=""/>
                </v:shape>
                <o:OLEObject Type="Embed" ProgID="Equation.DSMT4" ShapeID="_x0000_i1028" DrawAspect="Content" ObjectID="_1705770717" r:id="rId13"/>
              </w:object>
            </w:r>
          </w:p>
        </w:tc>
        <w:tc>
          <w:tcPr>
            <w:tcW w:w="4605" w:type="dxa"/>
          </w:tcPr>
          <w:p w14:paraId="0920784D" w14:textId="77777777" w:rsidR="001440A1" w:rsidRPr="008C6938" w:rsidRDefault="001440A1" w:rsidP="009F364C">
            <w:pPr>
              <w:rPr>
                <w:i/>
                <w:iCs/>
              </w:rPr>
            </w:pPr>
            <w:r w:rsidRPr="001440A1">
              <w:rPr>
                <w:i/>
                <w:iCs/>
                <w:position w:val="-60"/>
              </w:rPr>
              <w:object w:dxaOrig="1080" w:dyaOrig="960" w14:anchorId="75A0A43E">
                <v:shape id="_x0000_i1029" type="#_x0000_t75" style="width:54pt;height:48pt" o:ole="">
                  <v:imagedata r:id="rId14" o:title=""/>
                </v:shape>
                <o:OLEObject Type="Embed" ProgID="Equation.DSMT4" ShapeID="_x0000_i1029" DrawAspect="Content" ObjectID="_1705770718" r:id="rId15"/>
              </w:object>
            </w:r>
          </w:p>
          <w:p w14:paraId="3DB3E662" w14:textId="77777777" w:rsidR="001440A1" w:rsidRPr="008C6938" w:rsidRDefault="00C60EF0" w:rsidP="009F364C">
            <w:pPr>
              <w:rPr>
                <w:i/>
                <w:iCs/>
              </w:rPr>
            </w:pPr>
            <w:r w:rsidRPr="006B6C22">
              <w:rPr>
                <w:i/>
                <w:iCs/>
                <w:position w:val="-10"/>
              </w:rPr>
              <w:object w:dxaOrig="540" w:dyaOrig="320" w14:anchorId="2EC9CA59">
                <v:shape id="_x0000_i1030" type="#_x0000_t75" style="width:27pt;height:15.75pt" o:ole="">
                  <v:imagedata r:id="rId16" o:title=""/>
                </v:shape>
                <o:OLEObject Type="Embed" ProgID="Equation.DSMT4" ShapeID="_x0000_i1030" DrawAspect="Content" ObjectID="_1705770719" r:id="rId17"/>
              </w:object>
            </w:r>
          </w:p>
          <w:p w14:paraId="399A1F99" w14:textId="77777777" w:rsidR="001440A1" w:rsidRDefault="00C60EF0" w:rsidP="009F364C">
            <w:pPr>
              <w:rPr>
                <w:i/>
                <w:iCs/>
              </w:rPr>
            </w:pPr>
            <w:r w:rsidRPr="006B6C22">
              <w:rPr>
                <w:i/>
                <w:iCs/>
                <w:position w:val="-4"/>
              </w:rPr>
              <w:object w:dxaOrig="499" w:dyaOrig="260" w14:anchorId="0E647A7F">
                <v:shape id="_x0000_i1031" type="#_x0000_t75" style="width:24.75pt;height:12.75pt" o:ole="">
                  <v:imagedata r:id="rId18" o:title=""/>
                </v:shape>
                <o:OLEObject Type="Embed" ProgID="Equation.DSMT4" ShapeID="_x0000_i1031" DrawAspect="Content" ObjectID="_1705770720" r:id="rId19"/>
              </w:object>
            </w:r>
          </w:p>
          <w:p w14:paraId="68BB119D" w14:textId="77777777" w:rsidR="001440A1" w:rsidRDefault="00C60EF0" w:rsidP="009F364C">
            <w:pPr>
              <w:rPr>
                <w:bCs/>
              </w:rPr>
            </w:pPr>
            <w:r w:rsidRPr="00C60EF0">
              <w:rPr>
                <w:i/>
                <w:iCs/>
                <w:position w:val="-60"/>
              </w:rPr>
              <w:object w:dxaOrig="1160" w:dyaOrig="1219" w14:anchorId="3FBC1C86">
                <v:shape id="_x0000_i1032" type="#_x0000_t75" style="width:57.75pt;height:60.75pt" o:ole="">
                  <v:imagedata r:id="rId20" o:title=""/>
                </v:shape>
                <o:OLEObject Type="Embed" ProgID="Equation.DSMT4" ShapeID="_x0000_i1032" DrawAspect="Content" ObjectID="_1705770721" r:id="rId21"/>
              </w:object>
            </w:r>
          </w:p>
        </w:tc>
      </w:tr>
    </w:tbl>
    <w:p w14:paraId="645D2D2C" w14:textId="77777777" w:rsidR="001440A1" w:rsidRDefault="001440A1" w:rsidP="001440A1">
      <w:pPr>
        <w:rPr>
          <w:bCs/>
        </w:rPr>
      </w:pPr>
    </w:p>
    <w:p w14:paraId="659AE340" w14:textId="77777777" w:rsidR="000444B7" w:rsidRDefault="000444B7" w:rsidP="000444B7"/>
    <w:sectPr w:rsidR="000444B7" w:rsidSect="00D65F1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0A1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F45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3A62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21B"/>
    <w:rsid w:val="00884D96"/>
    <w:rsid w:val="00885C5E"/>
    <w:rsid w:val="00886FE2"/>
    <w:rsid w:val="00887BA4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3DF5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2BE0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4D5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0EF0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5F1C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08D0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1774"/>
  <w15:docId w15:val="{43AFA98F-4163-4528-9182-9C36C284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140F-ECA4-482B-AA16-83BCB37A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2018-03-06T17:23:00Z</cp:lastPrinted>
  <dcterms:created xsi:type="dcterms:W3CDTF">2022-02-07T19:25:00Z</dcterms:created>
  <dcterms:modified xsi:type="dcterms:W3CDTF">2022-02-07T19:25:00Z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