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02EC6" w14:textId="41CB2B6E" w:rsidR="005B66CD" w:rsidRDefault="0009036A" w:rsidP="0009036A">
      <w:pPr>
        <w:pStyle w:val="berschrift3"/>
        <w:numPr>
          <w:ilvl w:val="0"/>
          <w:numId w:val="0"/>
        </w:numPr>
      </w:pPr>
      <w:bookmarkStart w:id="0" w:name="_Toc225249143"/>
      <w:r>
        <w:t>1.</w:t>
      </w:r>
      <w:r w:rsidR="00897F34">
        <w:t>3</w:t>
      </w:r>
      <w:r>
        <w:t>.</w:t>
      </w:r>
      <w:r w:rsidR="00897F34">
        <w:t>8</w:t>
      </w:r>
      <w:r>
        <w:t xml:space="preserve">. </w:t>
      </w:r>
      <w:r w:rsidR="005B66CD">
        <w:t>Orbitale und Quantenzahlen</w:t>
      </w:r>
      <w:bookmarkEnd w:id="0"/>
    </w:p>
    <w:p w14:paraId="71EF3B77" w14:textId="77777777" w:rsidR="005B66CD" w:rsidRDefault="005B66CD" w:rsidP="005B66CD"/>
    <w:p w14:paraId="01C946C2" w14:textId="77777777" w:rsidR="005B66CD" w:rsidRDefault="005B66CD" w:rsidP="005B66CD">
      <w:pPr>
        <w:pStyle w:val="Merksatz"/>
      </w:pPr>
      <w:r>
        <w:sym w:font="Marlett" w:char="F034"/>
      </w:r>
      <w:r>
        <w:t>Die räumlichen Wahrscheinlichkeitsverteilungen der Elektronen in der Atomhülle werden als ORBITALE bezeichnet.</w:t>
      </w:r>
    </w:p>
    <w:p w14:paraId="21AC4424" w14:textId="77777777" w:rsidR="005B66CD" w:rsidRDefault="005B66CD" w:rsidP="005B66CD"/>
    <w:p w14:paraId="68BECD61" w14:textId="77777777" w:rsidR="005B66CD" w:rsidRPr="003E0B99" w:rsidRDefault="005B66CD" w:rsidP="00420DD1">
      <w:pPr>
        <w:jc w:val="both"/>
        <w:rPr>
          <w:b/>
          <w:i/>
        </w:rPr>
      </w:pPr>
      <w:r w:rsidRPr="003E0B99">
        <w:rPr>
          <w:b/>
          <w:i/>
        </w:rPr>
        <w:t>Hauptquantenzahl n</w:t>
      </w:r>
    </w:p>
    <w:p w14:paraId="7AD9EAD6" w14:textId="77777777" w:rsidR="005B66CD" w:rsidRDefault="005B66CD" w:rsidP="00420DD1">
      <w:pPr>
        <w:numPr>
          <w:ilvl w:val="0"/>
          <w:numId w:val="31"/>
        </w:numPr>
        <w:jc w:val="both"/>
      </w:pPr>
      <w:r>
        <w:t>kennzeichnet im Wesentlichen das Energieniveau des Elektrons in der Hülle.</w:t>
      </w:r>
    </w:p>
    <w:p w14:paraId="15130377" w14:textId="77777777" w:rsidR="005B66CD" w:rsidRDefault="005B66CD" w:rsidP="00420DD1">
      <w:pPr>
        <w:numPr>
          <w:ilvl w:val="0"/>
          <w:numId w:val="31"/>
        </w:numPr>
        <w:jc w:val="both"/>
      </w:pPr>
      <w:r>
        <w:t>kann die Werte n = 1, 2, 3, … annehmen</w:t>
      </w:r>
    </w:p>
    <w:p w14:paraId="1578991E" w14:textId="77777777" w:rsidR="005B66CD" w:rsidRDefault="005B66CD" w:rsidP="00420DD1">
      <w:pPr>
        <w:numPr>
          <w:ilvl w:val="0"/>
          <w:numId w:val="31"/>
        </w:numPr>
        <w:jc w:val="both"/>
      </w:pPr>
      <w:r>
        <w:t>mit wachsendem n ändert sich die räumliche Verteilung und der Abstand vom Kern</w:t>
      </w:r>
    </w:p>
    <w:p w14:paraId="4E96BFCE" w14:textId="77777777" w:rsidR="005B66CD" w:rsidRDefault="005B66CD" w:rsidP="00420DD1">
      <w:pPr>
        <w:jc w:val="both"/>
      </w:pPr>
    </w:p>
    <w:p w14:paraId="08492C9D" w14:textId="77777777" w:rsidR="005B66CD" w:rsidRPr="003E0B99" w:rsidRDefault="005B66CD" w:rsidP="00420DD1">
      <w:pPr>
        <w:jc w:val="both"/>
        <w:rPr>
          <w:b/>
          <w:i/>
        </w:rPr>
      </w:pPr>
      <w:r w:rsidRPr="003E0B99">
        <w:rPr>
          <w:b/>
          <w:i/>
        </w:rPr>
        <w:t>Nebenquantenzahl l</w:t>
      </w:r>
    </w:p>
    <w:p w14:paraId="7A41304A" w14:textId="6DCCD879" w:rsidR="005B66CD" w:rsidRDefault="000759DA" w:rsidP="00420DD1">
      <w:pPr>
        <w:numPr>
          <w:ilvl w:val="0"/>
          <w:numId w:val="31"/>
        </w:numPr>
        <w:jc w:val="both"/>
      </w:pPr>
      <w:r>
        <w:t xml:space="preserve">kennzeichnet die </w:t>
      </w:r>
      <w:r w:rsidR="00897F34">
        <w:t>verschiedenen</w:t>
      </w:r>
      <w:r w:rsidR="005B66CD">
        <w:t xml:space="preserve"> Orbitale</w:t>
      </w:r>
    </w:p>
    <w:p w14:paraId="31E67BFF" w14:textId="77777777" w:rsidR="005B66CD" w:rsidRDefault="005B66CD" w:rsidP="00420DD1">
      <w:pPr>
        <w:numPr>
          <w:ilvl w:val="0"/>
          <w:numId w:val="31"/>
        </w:numPr>
        <w:jc w:val="both"/>
      </w:pPr>
      <w:r>
        <w:t>kann die Werte von 0 bis n – 1 annehmen</w:t>
      </w:r>
    </w:p>
    <w:p w14:paraId="722FBBE0" w14:textId="77777777" w:rsidR="005B66CD" w:rsidRDefault="005B66CD" w:rsidP="00420DD1">
      <w:pPr>
        <w:numPr>
          <w:ilvl w:val="0"/>
          <w:numId w:val="31"/>
        </w:numPr>
        <w:jc w:val="both"/>
      </w:pPr>
      <w:r>
        <w:t xml:space="preserve">l = 0 </w:t>
      </w:r>
      <w:r>
        <w:sym w:font="Wingdings" w:char="F0E0"/>
      </w:r>
      <w:r>
        <w:t xml:space="preserve"> s-Orbital </w:t>
      </w:r>
      <w:r>
        <w:sym w:font="Wingdings" w:char="F0E0"/>
      </w:r>
      <w:r>
        <w:t xml:space="preserve"> kugelförmig</w:t>
      </w:r>
      <w:r w:rsidR="00420DD1">
        <w:tab/>
      </w:r>
      <w:r>
        <w:br/>
      </w:r>
      <w:r>
        <w:rPr>
          <w:noProof/>
        </w:rPr>
        <w:drawing>
          <wp:inline distT="0" distB="0" distL="0" distR="0" wp14:anchorId="499966E6" wp14:editId="1D0D5EDF">
            <wp:extent cx="1619250" cy="115252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0" t="40579" r="65895" b="34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78334" w14:textId="77777777" w:rsidR="005B66CD" w:rsidRDefault="005B66CD" w:rsidP="00420DD1">
      <w:pPr>
        <w:numPr>
          <w:ilvl w:val="0"/>
          <w:numId w:val="31"/>
        </w:numPr>
        <w:jc w:val="both"/>
      </w:pPr>
      <w:r>
        <w:t xml:space="preserve">l = 1 </w:t>
      </w:r>
      <w:r>
        <w:sym w:font="Wingdings" w:char="F0E0"/>
      </w:r>
      <w:r>
        <w:t xml:space="preserve"> p-Orbital </w:t>
      </w:r>
      <w:r>
        <w:sym w:font="Wingdings" w:char="F0E0"/>
      </w:r>
      <w:r>
        <w:t xml:space="preserve"> oft zwei Ellipsen</w:t>
      </w:r>
      <w:r w:rsidR="00420DD1">
        <w:tab/>
      </w:r>
      <w:r>
        <w:br/>
      </w:r>
      <w:r>
        <w:rPr>
          <w:noProof/>
        </w:rPr>
        <w:drawing>
          <wp:inline distT="0" distB="0" distL="0" distR="0" wp14:anchorId="24FD5845" wp14:editId="26301EF1">
            <wp:extent cx="3057525" cy="12668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05" t="40579" r="12749" b="31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11B0F" w14:textId="77777777" w:rsidR="005B66CD" w:rsidRDefault="005B66CD" w:rsidP="00420DD1">
      <w:pPr>
        <w:numPr>
          <w:ilvl w:val="0"/>
          <w:numId w:val="31"/>
        </w:numPr>
        <w:jc w:val="both"/>
        <w:rPr>
          <w:lang w:val="en-US"/>
        </w:rPr>
      </w:pPr>
      <w:r w:rsidRPr="003E0B99">
        <w:rPr>
          <w:lang w:val="en-US"/>
        </w:rPr>
        <w:t>l = 2: d-Orbital; l = 3: f-Orbital</w:t>
      </w:r>
    </w:p>
    <w:p w14:paraId="49F7FEFE" w14:textId="77777777" w:rsidR="005B66CD" w:rsidRPr="003E0B99" w:rsidRDefault="005B66CD" w:rsidP="00420DD1">
      <w:pPr>
        <w:jc w:val="both"/>
        <w:rPr>
          <w:lang w:val="en-US"/>
        </w:rPr>
      </w:pPr>
    </w:p>
    <w:p w14:paraId="49FE295E" w14:textId="77777777" w:rsidR="005B66CD" w:rsidRPr="00FA2B30" w:rsidRDefault="005B66CD" w:rsidP="00420DD1">
      <w:pPr>
        <w:jc w:val="both"/>
        <w:rPr>
          <w:b/>
          <w:i/>
        </w:rPr>
      </w:pPr>
      <w:r w:rsidRPr="00FA2B30">
        <w:rPr>
          <w:b/>
          <w:i/>
        </w:rPr>
        <w:t>Magnetquantenzahl m</w:t>
      </w:r>
    </w:p>
    <w:p w14:paraId="3685E5D9" w14:textId="77777777" w:rsidR="005B66CD" w:rsidRDefault="005B66CD" w:rsidP="00420DD1">
      <w:pPr>
        <w:numPr>
          <w:ilvl w:val="0"/>
          <w:numId w:val="31"/>
        </w:numPr>
        <w:jc w:val="both"/>
      </w:pPr>
      <w:r>
        <w:t>unterscheidet Orbitale mit gleichem n und l nach ihrer Orientierung im Raum</w:t>
      </w:r>
    </w:p>
    <w:p w14:paraId="49CF827C" w14:textId="77777777" w:rsidR="005B66CD" w:rsidRDefault="005B66CD" w:rsidP="00420DD1">
      <w:pPr>
        <w:numPr>
          <w:ilvl w:val="0"/>
          <w:numId w:val="31"/>
        </w:numPr>
        <w:jc w:val="both"/>
      </w:pPr>
      <w:r>
        <w:t>kann die Werte von –l bis +l annehmen</w:t>
      </w:r>
    </w:p>
    <w:p w14:paraId="38CDA1EB" w14:textId="77777777" w:rsidR="005B66CD" w:rsidRDefault="005B66CD" w:rsidP="00420DD1">
      <w:pPr>
        <w:numPr>
          <w:ilvl w:val="0"/>
          <w:numId w:val="31"/>
        </w:numPr>
        <w:jc w:val="both"/>
      </w:pPr>
      <w:r>
        <w:t>beim 2p-Orbital gibt es also die Zustände m = –1, 0 und 1, die mit 2p</w:t>
      </w:r>
      <w:r>
        <w:rPr>
          <w:vertAlign w:val="subscript"/>
        </w:rPr>
        <w:t>x</w:t>
      </w:r>
      <w:r>
        <w:t>, 2p</w:t>
      </w:r>
      <w:r>
        <w:rPr>
          <w:vertAlign w:val="subscript"/>
        </w:rPr>
        <w:t>y</w:t>
      </w:r>
      <w:r>
        <w:t xml:space="preserve"> und 2p</w:t>
      </w:r>
      <w:r>
        <w:rPr>
          <w:vertAlign w:val="subscript"/>
        </w:rPr>
        <w:t>z</w:t>
      </w:r>
      <w:r>
        <w:t xml:space="preserve"> bezeichnet werden</w:t>
      </w:r>
    </w:p>
    <w:p w14:paraId="43C98A2A" w14:textId="77777777" w:rsidR="005B66CD" w:rsidRDefault="005B66CD" w:rsidP="00420DD1">
      <w:pPr>
        <w:jc w:val="both"/>
      </w:pPr>
    </w:p>
    <w:p w14:paraId="25C64646" w14:textId="77777777" w:rsidR="005B66CD" w:rsidRPr="00FA2B30" w:rsidRDefault="005B66CD" w:rsidP="00420DD1">
      <w:pPr>
        <w:jc w:val="both"/>
        <w:rPr>
          <w:b/>
          <w:i/>
        </w:rPr>
      </w:pPr>
      <w:r w:rsidRPr="00FA2B30">
        <w:rPr>
          <w:b/>
          <w:i/>
        </w:rPr>
        <w:t>Spinquantenzahl s</w:t>
      </w:r>
    </w:p>
    <w:p w14:paraId="4282BD2D" w14:textId="77777777" w:rsidR="005B66CD" w:rsidRDefault="005B66CD" w:rsidP="00420DD1">
      <w:pPr>
        <w:numPr>
          <w:ilvl w:val="0"/>
          <w:numId w:val="31"/>
        </w:numPr>
        <w:jc w:val="both"/>
      </w:pPr>
      <w:r>
        <w:t>beschreibt die Richtung der Eigenrotation des Elektrons</w:t>
      </w:r>
    </w:p>
    <w:p w14:paraId="2CA047B5" w14:textId="77777777" w:rsidR="005B66CD" w:rsidRDefault="005B66CD" w:rsidP="00420DD1">
      <w:pPr>
        <w:numPr>
          <w:ilvl w:val="0"/>
          <w:numId w:val="31"/>
        </w:numPr>
        <w:jc w:val="both"/>
      </w:pPr>
      <w:r>
        <w:t xml:space="preserve">kann die Werte </w:t>
      </w:r>
      <w:r w:rsidR="000759DA" w:rsidRPr="000759DA">
        <w:rPr>
          <w:position w:val="-22"/>
        </w:rPr>
        <w:object w:dxaOrig="360" w:dyaOrig="580" w14:anchorId="1F1FCF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15pt;height:28.8pt" o:ole="">
            <v:imagedata r:id="rId9" o:title=""/>
          </v:shape>
          <o:OLEObject Type="Embed" ProgID="Equation.DSMT4" ShapeID="_x0000_i1025" DrawAspect="Content" ObjectID="_1671284815" r:id="rId10"/>
        </w:object>
      </w:r>
      <w:r>
        <w:t xml:space="preserve"> und </w:t>
      </w:r>
      <w:r w:rsidR="000759DA" w:rsidRPr="000759DA">
        <w:rPr>
          <w:position w:val="-22"/>
        </w:rPr>
        <w:object w:dxaOrig="360" w:dyaOrig="580" w14:anchorId="225AEF93">
          <v:shape id="_x0000_i1026" type="#_x0000_t75" style="width:18.15pt;height:28.8pt" o:ole="">
            <v:imagedata r:id="rId11" o:title=""/>
          </v:shape>
          <o:OLEObject Type="Embed" ProgID="Equation.DSMT4" ShapeID="_x0000_i1026" DrawAspect="Content" ObjectID="_1671284816" r:id="rId12"/>
        </w:object>
      </w:r>
      <w:r>
        <w:t xml:space="preserve"> annehmen.</w:t>
      </w:r>
    </w:p>
    <w:p w14:paraId="1BEBB4DC" w14:textId="77777777" w:rsidR="005B66CD" w:rsidRDefault="005B66CD" w:rsidP="00420DD1">
      <w:pPr>
        <w:jc w:val="both"/>
      </w:pPr>
    </w:p>
    <w:p w14:paraId="3C86280D" w14:textId="77777777" w:rsidR="005B66CD" w:rsidRDefault="005B66CD" w:rsidP="00420DD1">
      <w:pPr>
        <w:pStyle w:val="Merksatz"/>
      </w:pPr>
      <w:r>
        <w:sym w:font="Marlett" w:char="F034"/>
      </w:r>
      <w:r>
        <w:t>Einer vorgegebenen Hauptquantenzahl n kann man 2n</w:t>
      </w:r>
      <w:r>
        <w:rPr>
          <w:vertAlign w:val="superscript"/>
        </w:rPr>
        <w:t>2</w:t>
      </w:r>
      <w:r>
        <w:t xml:space="preserve"> verschiedene Kombinationen der anderen Quantenzahlen </w:t>
      </w:r>
      <w:r w:rsidR="00FA2B30">
        <w:t>zuordnen</w:t>
      </w:r>
      <w:r>
        <w:t>.</w:t>
      </w:r>
    </w:p>
    <w:p w14:paraId="01BB432F" w14:textId="77777777" w:rsidR="005B66CD" w:rsidRDefault="005B66CD" w:rsidP="00420DD1">
      <w:pPr>
        <w:pStyle w:val="Merksatz"/>
      </w:pPr>
    </w:p>
    <w:p w14:paraId="080D07FE" w14:textId="77777777" w:rsidR="005B66CD" w:rsidRDefault="005B66CD" w:rsidP="00420DD1">
      <w:pPr>
        <w:pStyle w:val="Merksatz"/>
      </w:pPr>
      <w:r>
        <w:sym w:font="Marlett" w:char="F034"/>
      </w:r>
      <w:r>
        <w:t>PAULI-PRINZIP</w:t>
      </w:r>
      <w:r>
        <w:br/>
        <w:t>In einem Atom können niemals zwei Elektronen vier identische Quantenzahlen besitzen.</w:t>
      </w:r>
    </w:p>
    <w:p w14:paraId="76F84B4D" w14:textId="77777777" w:rsidR="005B66CD" w:rsidRDefault="005B66CD" w:rsidP="00420DD1">
      <w:pPr>
        <w:jc w:val="both"/>
      </w:pPr>
    </w:p>
    <w:p w14:paraId="597D1D2B" w14:textId="77777777" w:rsidR="00AC18E7" w:rsidRDefault="00AC18E7" w:rsidP="004F2BB4">
      <w:pPr>
        <w:rPr>
          <w:sz w:val="20"/>
        </w:rPr>
      </w:pPr>
    </w:p>
    <w:p w14:paraId="2FD4EBFD" w14:textId="77777777" w:rsidR="00AC18E7" w:rsidRDefault="00AC18E7" w:rsidP="004F2BB4">
      <w:pPr>
        <w:rPr>
          <w:sz w:val="20"/>
        </w:rPr>
      </w:pPr>
    </w:p>
    <w:p w14:paraId="166E1BEF" w14:textId="77777777" w:rsidR="009F583E" w:rsidRDefault="009F583E" w:rsidP="004F2BB4">
      <w:pPr>
        <w:rPr>
          <w:sz w:val="20"/>
        </w:rPr>
      </w:pPr>
    </w:p>
    <w:p w14:paraId="19325D31" w14:textId="77777777" w:rsidR="009F583E" w:rsidRDefault="009F583E" w:rsidP="004F2BB4">
      <w:pPr>
        <w:rPr>
          <w:sz w:val="20"/>
        </w:rPr>
      </w:pPr>
    </w:p>
    <w:p w14:paraId="3C2DF193" w14:textId="77777777" w:rsidR="00654780" w:rsidRDefault="00654780" w:rsidP="004F2BB4">
      <w:pPr>
        <w:rPr>
          <w:sz w:val="20"/>
        </w:rPr>
      </w:pPr>
    </w:p>
    <w:sectPr w:rsidR="00654780" w:rsidSect="006D07A0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2F8C1" w14:textId="77777777" w:rsidR="001A1CD7" w:rsidRDefault="001A1CD7" w:rsidP="00B07F45">
      <w:r>
        <w:separator/>
      </w:r>
    </w:p>
  </w:endnote>
  <w:endnote w:type="continuationSeparator" w:id="0">
    <w:p w14:paraId="208563DF" w14:textId="77777777" w:rsidR="001A1CD7" w:rsidRDefault="001A1CD7" w:rsidP="00B0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F2763" w14:textId="77777777" w:rsidR="001A1CD7" w:rsidRDefault="001A1CD7" w:rsidP="00B07F45">
      <w:r>
        <w:separator/>
      </w:r>
    </w:p>
  </w:footnote>
  <w:footnote w:type="continuationSeparator" w:id="0">
    <w:p w14:paraId="223099CE" w14:textId="77777777" w:rsidR="001A1CD7" w:rsidRDefault="001A1CD7" w:rsidP="00B07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A3C20"/>
    <w:multiLevelType w:val="hybridMultilevel"/>
    <w:tmpl w:val="F2368FC8"/>
    <w:lvl w:ilvl="0" w:tplc="BF665F7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301DE"/>
    <w:multiLevelType w:val="hybridMultilevel"/>
    <w:tmpl w:val="BDCA83F2"/>
    <w:lvl w:ilvl="0" w:tplc="3E5238DC">
      <w:start w:val="2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805148"/>
    <w:multiLevelType w:val="hybridMultilevel"/>
    <w:tmpl w:val="E9ECA4D6"/>
    <w:lvl w:ilvl="0" w:tplc="CDAE3CB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AD41D7F"/>
    <w:multiLevelType w:val="hybridMultilevel"/>
    <w:tmpl w:val="10F291F0"/>
    <w:lvl w:ilvl="0" w:tplc="CDAE3CB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20" w15:restartNumberingAfterBreak="0">
    <w:nsid w:val="4CD01EF7"/>
    <w:multiLevelType w:val="hybridMultilevel"/>
    <w:tmpl w:val="67522E18"/>
    <w:lvl w:ilvl="0" w:tplc="B4C0C45E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  <w:color w:val="252525"/>
      </w:rPr>
    </w:lvl>
    <w:lvl w:ilvl="1" w:tplc="FE48AF8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03C30C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EB2823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7BEC6D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A42B71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E2A0E4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774D9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BECB9B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8F453E"/>
    <w:multiLevelType w:val="hybridMultilevel"/>
    <w:tmpl w:val="B590E89C"/>
    <w:lvl w:ilvl="0" w:tplc="BF665F72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4" w15:restartNumberingAfterBreak="0">
    <w:nsid w:val="5D250C4A"/>
    <w:multiLevelType w:val="hybridMultilevel"/>
    <w:tmpl w:val="74324000"/>
    <w:lvl w:ilvl="0" w:tplc="EC32F5BE">
      <w:start w:val="1"/>
      <w:numFmt w:val="decimal"/>
      <w:lvlText w:val="%1."/>
      <w:lvlJc w:val="left"/>
      <w:pPr>
        <w:ind w:left="720" w:hanging="360"/>
      </w:pPr>
    </w:lvl>
    <w:lvl w:ilvl="1" w:tplc="3FC00562" w:tentative="1">
      <w:start w:val="1"/>
      <w:numFmt w:val="lowerLetter"/>
      <w:lvlText w:val="%2."/>
      <w:lvlJc w:val="left"/>
      <w:pPr>
        <w:ind w:left="1440" w:hanging="360"/>
      </w:pPr>
    </w:lvl>
    <w:lvl w:ilvl="2" w:tplc="CD98D55C" w:tentative="1">
      <w:start w:val="1"/>
      <w:numFmt w:val="lowerRoman"/>
      <w:lvlText w:val="%3."/>
      <w:lvlJc w:val="right"/>
      <w:pPr>
        <w:ind w:left="2160" w:hanging="180"/>
      </w:pPr>
    </w:lvl>
    <w:lvl w:ilvl="3" w:tplc="E1AC319A" w:tentative="1">
      <w:start w:val="1"/>
      <w:numFmt w:val="decimal"/>
      <w:lvlText w:val="%4."/>
      <w:lvlJc w:val="left"/>
      <w:pPr>
        <w:ind w:left="2880" w:hanging="360"/>
      </w:pPr>
    </w:lvl>
    <w:lvl w:ilvl="4" w:tplc="29088EB0" w:tentative="1">
      <w:start w:val="1"/>
      <w:numFmt w:val="lowerLetter"/>
      <w:lvlText w:val="%5."/>
      <w:lvlJc w:val="left"/>
      <w:pPr>
        <w:ind w:left="3600" w:hanging="360"/>
      </w:pPr>
    </w:lvl>
    <w:lvl w:ilvl="5" w:tplc="98B6EFE4" w:tentative="1">
      <w:start w:val="1"/>
      <w:numFmt w:val="lowerRoman"/>
      <w:lvlText w:val="%6."/>
      <w:lvlJc w:val="right"/>
      <w:pPr>
        <w:ind w:left="4320" w:hanging="180"/>
      </w:pPr>
    </w:lvl>
    <w:lvl w:ilvl="6" w:tplc="C7A6AF16" w:tentative="1">
      <w:start w:val="1"/>
      <w:numFmt w:val="decimal"/>
      <w:lvlText w:val="%7."/>
      <w:lvlJc w:val="left"/>
      <w:pPr>
        <w:ind w:left="5040" w:hanging="360"/>
      </w:pPr>
    </w:lvl>
    <w:lvl w:ilvl="7" w:tplc="4E56CF84" w:tentative="1">
      <w:start w:val="1"/>
      <w:numFmt w:val="lowerLetter"/>
      <w:lvlText w:val="%8."/>
      <w:lvlJc w:val="left"/>
      <w:pPr>
        <w:ind w:left="5760" w:hanging="360"/>
      </w:pPr>
    </w:lvl>
    <w:lvl w:ilvl="8" w:tplc="8DA0A4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326D4"/>
    <w:multiLevelType w:val="hybridMultilevel"/>
    <w:tmpl w:val="9652565A"/>
    <w:lvl w:ilvl="0" w:tplc="6D12B8AC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01A6"/>
    <w:multiLevelType w:val="hybridMultilevel"/>
    <w:tmpl w:val="B888ABAE"/>
    <w:lvl w:ilvl="0" w:tplc="A6545A18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B898107C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CD1C4CC8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ED9CFEF4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9FC48F60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4F2A13C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EF4244C2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8F8CF12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7A7A138A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F5C6DD9"/>
    <w:multiLevelType w:val="hybridMultilevel"/>
    <w:tmpl w:val="03C84B7C"/>
    <w:lvl w:ilvl="0" w:tplc="7A9C3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46EC88E" w:tentative="1">
      <w:start w:val="1"/>
      <w:numFmt w:val="lowerLetter"/>
      <w:lvlText w:val="%2."/>
      <w:lvlJc w:val="left"/>
      <w:pPr>
        <w:ind w:left="1080" w:hanging="360"/>
      </w:pPr>
    </w:lvl>
    <w:lvl w:ilvl="2" w:tplc="9C223304" w:tentative="1">
      <w:start w:val="1"/>
      <w:numFmt w:val="lowerRoman"/>
      <w:lvlText w:val="%3."/>
      <w:lvlJc w:val="right"/>
      <w:pPr>
        <w:ind w:left="1800" w:hanging="180"/>
      </w:pPr>
    </w:lvl>
    <w:lvl w:ilvl="3" w:tplc="6BAE8C8A" w:tentative="1">
      <w:start w:val="1"/>
      <w:numFmt w:val="decimal"/>
      <w:lvlText w:val="%4."/>
      <w:lvlJc w:val="left"/>
      <w:pPr>
        <w:ind w:left="2520" w:hanging="360"/>
      </w:pPr>
    </w:lvl>
    <w:lvl w:ilvl="4" w:tplc="FB0EFA84" w:tentative="1">
      <w:start w:val="1"/>
      <w:numFmt w:val="lowerLetter"/>
      <w:lvlText w:val="%5."/>
      <w:lvlJc w:val="left"/>
      <w:pPr>
        <w:ind w:left="3240" w:hanging="360"/>
      </w:pPr>
    </w:lvl>
    <w:lvl w:ilvl="5" w:tplc="20662DCE" w:tentative="1">
      <w:start w:val="1"/>
      <w:numFmt w:val="lowerRoman"/>
      <w:lvlText w:val="%6."/>
      <w:lvlJc w:val="right"/>
      <w:pPr>
        <w:ind w:left="3960" w:hanging="180"/>
      </w:pPr>
    </w:lvl>
    <w:lvl w:ilvl="6" w:tplc="C5FCCEFE" w:tentative="1">
      <w:start w:val="1"/>
      <w:numFmt w:val="decimal"/>
      <w:lvlText w:val="%7."/>
      <w:lvlJc w:val="left"/>
      <w:pPr>
        <w:ind w:left="4680" w:hanging="360"/>
      </w:pPr>
    </w:lvl>
    <w:lvl w:ilvl="7" w:tplc="7AFA36BE" w:tentative="1">
      <w:start w:val="1"/>
      <w:numFmt w:val="lowerLetter"/>
      <w:lvlText w:val="%8."/>
      <w:lvlJc w:val="left"/>
      <w:pPr>
        <w:ind w:left="5400" w:hanging="360"/>
      </w:pPr>
    </w:lvl>
    <w:lvl w:ilvl="8" w:tplc="A5B6D7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14362E"/>
    <w:multiLevelType w:val="hybridMultilevel"/>
    <w:tmpl w:val="839220F6"/>
    <w:lvl w:ilvl="0" w:tplc="0407000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E5DEB"/>
    <w:multiLevelType w:val="hybridMultilevel"/>
    <w:tmpl w:val="433CBA60"/>
    <w:lvl w:ilvl="0" w:tplc="21EA92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1"/>
  </w:num>
  <w:num w:numId="16">
    <w:abstractNumId w:val="15"/>
  </w:num>
  <w:num w:numId="17">
    <w:abstractNumId w:val="27"/>
  </w:num>
  <w:num w:numId="18">
    <w:abstractNumId w:val="13"/>
  </w:num>
  <w:num w:numId="19">
    <w:abstractNumId w:val="26"/>
  </w:num>
  <w:num w:numId="20">
    <w:abstractNumId w:val="22"/>
  </w:num>
  <w:num w:numId="21">
    <w:abstractNumId w:val="1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9"/>
  </w:num>
  <w:num w:numId="25">
    <w:abstractNumId w:val="28"/>
  </w:num>
  <w:num w:numId="26">
    <w:abstractNumId w:val="10"/>
  </w:num>
  <w:num w:numId="27">
    <w:abstractNumId w:val="20"/>
  </w:num>
  <w:num w:numId="28">
    <w:abstractNumId w:val="12"/>
  </w:num>
  <w:num w:numId="29">
    <w:abstractNumId w:val="18"/>
  </w:num>
  <w:num w:numId="30">
    <w:abstractNumId w:val="1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1AE4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17A95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2A12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59DA"/>
    <w:rsid w:val="000764C1"/>
    <w:rsid w:val="000821DB"/>
    <w:rsid w:val="00083F01"/>
    <w:rsid w:val="0008438F"/>
    <w:rsid w:val="00087383"/>
    <w:rsid w:val="0009036A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7527"/>
    <w:rsid w:val="000F0008"/>
    <w:rsid w:val="000F1B96"/>
    <w:rsid w:val="000F2267"/>
    <w:rsid w:val="000F45CB"/>
    <w:rsid w:val="000F474B"/>
    <w:rsid w:val="000F4A85"/>
    <w:rsid w:val="000F72B8"/>
    <w:rsid w:val="00101248"/>
    <w:rsid w:val="00102850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204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4ED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1CD7"/>
    <w:rsid w:val="001A34C0"/>
    <w:rsid w:val="001A63C3"/>
    <w:rsid w:val="001A676E"/>
    <w:rsid w:val="001A791D"/>
    <w:rsid w:val="001B0395"/>
    <w:rsid w:val="001B28C0"/>
    <w:rsid w:val="001B542B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3B4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411D"/>
    <w:rsid w:val="002256A1"/>
    <w:rsid w:val="00226C3C"/>
    <w:rsid w:val="00227052"/>
    <w:rsid w:val="00227485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4754B"/>
    <w:rsid w:val="00250D31"/>
    <w:rsid w:val="0025352A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5761"/>
    <w:rsid w:val="0027787F"/>
    <w:rsid w:val="00280E31"/>
    <w:rsid w:val="00282EA6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5F2B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93D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402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1BBF"/>
    <w:rsid w:val="003A2133"/>
    <w:rsid w:val="003A22F3"/>
    <w:rsid w:val="003A295C"/>
    <w:rsid w:val="003A36B2"/>
    <w:rsid w:val="003A36F0"/>
    <w:rsid w:val="003A3CE1"/>
    <w:rsid w:val="003A4856"/>
    <w:rsid w:val="003A597C"/>
    <w:rsid w:val="003A61D4"/>
    <w:rsid w:val="003A6A18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0DD1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96B7C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6FA0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0C4E"/>
    <w:rsid w:val="004F15B2"/>
    <w:rsid w:val="004F2BB4"/>
    <w:rsid w:val="004F308A"/>
    <w:rsid w:val="004F40A7"/>
    <w:rsid w:val="004F581C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935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2147"/>
    <w:rsid w:val="005A6137"/>
    <w:rsid w:val="005A7194"/>
    <w:rsid w:val="005A7805"/>
    <w:rsid w:val="005B0A43"/>
    <w:rsid w:val="005B0D64"/>
    <w:rsid w:val="005B102F"/>
    <w:rsid w:val="005B15DE"/>
    <w:rsid w:val="005B3A16"/>
    <w:rsid w:val="005B3BA2"/>
    <w:rsid w:val="005B4D11"/>
    <w:rsid w:val="005B66CD"/>
    <w:rsid w:val="005B6BE2"/>
    <w:rsid w:val="005B6BEB"/>
    <w:rsid w:val="005B70B8"/>
    <w:rsid w:val="005C30FD"/>
    <w:rsid w:val="005C3401"/>
    <w:rsid w:val="005C3F9C"/>
    <w:rsid w:val="005C587C"/>
    <w:rsid w:val="005C6D6C"/>
    <w:rsid w:val="005D0E18"/>
    <w:rsid w:val="005D266C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3F32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4780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DBC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354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07A0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6F7506"/>
    <w:rsid w:val="00701FCA"/>
    <w:rsid w:val="00703563"/>
    <w:rsid w:val="00703BF4"/>
    <w:rsid w:val="00704F2A"/>
    <w:rsid w:val="0070650F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89A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5DF6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F91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4BBD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21B6"/>
    <w:rsid w:val="0089307D"/>
    <w:rsid w:val="00894556"/>
    <w:rsid w:val="0089747E"/>
    <w:rsid w:val="00897AC9"/>
    <w:rsid w:val="00897F34"/>
    <w:rsid w:val="008A1FF8"/>
    <w:rsid w:val="008A2BC3"/>
    <w:rsid w:val="008A3A15"/>
    <w:rsid w:val="008A4237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198D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16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83E"/>
    <w:rsid w:val="009F5E14"/>
    <w:rsid w:val="009F6801"/>
    <w:rsid w:val="00A02C08"/>
    <w:rsid w:val="00A04AB9"/>
    <w:rsid w:val="00A064AE"/>
    <w:rsid w:val="00A07E18"/>
    <w:rsid w:val="00A07E56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1B24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95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18E7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143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45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8B2"/>
    <w:rsid w:val="00B8792A"/>
    <w:rsid w:val="00B87FA8"/>
    <w:rsid w:val="00B87FDA"/>
    <w:rsid w:val="00B900CF"/>
    <w:rsid w:val="00B9499F"/>
    <w:rsid w:val="00B96992"/>
    <w:rsid w:val="00BA068D"/>
    <w:rsid w:val="00BA074D"/>
    <w:rsid w:val="00BA0F33"/>
    <w:rsid w:val="00BA28B1"/>
    <w:rsid w:val="00BA2D8C"/>
    <w:rsid w:val="00BA3AF3"/>
    <w:rsid w:val="00BA58C0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3922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5F8A"/>
    <w:rsid w:val="00C0757A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231"/>
    <w:rsid w:val="00CC6F76"/>
    <w:rsid w:val="00CC7953"/>
    <w:rsid w:val="00CC7E76"/>
    <w:rsid w:val="00CD022C"/>
    <w:rsid w:val="00CD16E5"/>
    <w:rsid w:val="00CD2869"/>
    <w:rsid w:val="00CD2C03"/>
    <w:rsid w:val="00CD55A7"/>
    <w:rsid w:val="00CD59DC"/>
    <w:rsid w:val="00CD6A55"/>
    <w:rsid w:val="00CD6ECD"/>
    <w:rsid w:val="00CE1CBB"/>
    <w:rsid w:val="00CE2B52"/>
    <w:rsid w:val="00CE3E61"/>
    <w:rsid w:val="00CE4934"/>
    <w:rsid w:val="00CE6A90"/>
    <w:rsid w:val="00CE6EF0"/>
    <w:rsid w:val="00CF192B"/>
    <w:rsid w:val="00CF2B4C"/>
    <w:rsid w:val="00CF423A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43A5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5B2D"/>
    <w:rsid w:val="00D4631D"/>
    <w:rsid w:val="00D46C21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50F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2FD1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6E8A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1066"/>
    <w:rsid w:val="00DF2A8D"/>
    <w:rsid w:val="00DF3703"/>
    <w:rsid w:val="00DF5841"/>
    <w:rsid w:val="00DF586F"/>
    <w:rsid w:val="00DF6355"/>
    <w:rsid w:val="00DF656A"/>
    <w:rsid w:val="00DF77BA"/>
    <w:rsid w:val="00E0265D"/>
    <w:rsid w:val="00E0324B"/>
    <w:rsid w:val="00E044A9"/>
    <w:rsid w:val="00E04ADF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6AB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91400"/>
    <w:rsid w:val="00FA0117"/>
    <w:rsid w:val="00FA1BC0"/>
    <w:rsid w:val="00FA1D8B"/>
    <w:rsid w:val="00FA213F"/>
    <w:rsid w:val="00FA2562"/>
    <w:rsid w:val="00FA2B30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05E"/>
    <w:rsid w:val="00FC366B"/>
    <w:rsid w:val="00FC3916"/>
    <w:rsid w:val="00FC39CF"/>
    <w:rsid w:val="00FC3A53"/>
    <w:rsid w:val="00FC3B1D"/>
    <w:rsid w:val="00FC46F8"/>
    <w:rsid w:val="00FC4EF2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D2E0"/>
  <w15:docId w15:val="{A13556A7-4996-4609-943F-CCC2A6EF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  <w:style w:type="character" w:customStyle="1" w:styleId="apple-converted-space">
    <w:name w:val="apple-converted-space"/>
    <w:basedOn w:val="Absatz-Standardschriftart"/>
    <w:rsid w:val="0087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59645-B423-4446-AC95-E4281140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1187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4</cp:revision>
  <cp:lastPrinted>2017-11-07T17:03:00Z</cp:lastPrinted>
  <dcterms:created xsi:type="dcterms:W3CDTF">2021-01-04T16:00:00Z</dcterms:created>
  <dcterms:modified xsi:type="dcterms:W3CDTF">2021-01-04T16:00:00Z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