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4755" w14:textId="700C149E" w:rsidR="00032A12" w:rsidRDefault="00032A12" w:rsidP="00032A12">
      <w:pPr>
        <w:pStyle w:val="berschrift2"/>
        <w:numPr>
          <w:ilvl w:val="0"/>
          <w:numId w:val="0"/>
        </w:numPr>
      </w:pPr>
      <w:bookmarkStart w:id="0" w:name="_Toc225249122"/>
      <w:r>
        <w:t>1.</w:t>
      </w:r>
      <w:r w:rsidR="00877B73">
        <w:t>4</w:t>
      </w:r>
      <w:r>
        <w:t>. Vorstellungen vom Licht</w:t>
      </w:r>
      <w:bookmarkEnd w:id="0"/>
    </w:p>
    <w:p w14:paraId="059A4A0B" w14:textId="77777777" w:rsidR="00032A12" w:rsidRDefault="00032A12" w:rsidP="00032A12"/>
    <w:p w14:paraId="0B174A63" w14:textId="365F358E" w:rsidR="00032A12" w:rsidRDefault="00032A12" w:rsidP="00032A12">
      <w:pPr>
        <w:pStyle w:val="berschrift3"/>
        <w:numPr>
          <w:ilvl w:val="0"/>
          <w:numId w:val="0"/>
        </w:numPr>
      </w:pPr>
      <w:bookmarkStart w:id="1" w:name="_Toc225249123"/>
      <w:r>
        <w:t>1.</w:t>
      </w:r>
      <w:r w:rsidR="00877B73">
        <w:t>4</w:t>
      </w:r>
      <w:r>
        <w:t>.1. Quantenhafte Emission und Absorption</w:t>
      </w:r>
      <w:bookmarkEnd w:id="1"/>
    </w:p>
    <w:p w14:paraId="178D68E5" w14:textId="77777777" w:rsidR="00032A12" w:rsidRDefault="00032A12" w:rsidP="00032A12"/>
    <w:p w14:paraId="26FDE41F" w14:textId="77777777" w:rsidR="00032A12" w:rsidRDefault="00032A12" w:rsidP="00032A12">
      <w:pPr>
        <w:jc w:val="both"/>
      </w:pPr>
      <w:r w:rsidRPr="00E65A2E">
        <w:t>Die Emission oder Absorption von Photonen erfolgt genau dann,</w:t>
      </w:r>
      <w:r>
        <w:t xml:space="preserve"> </w:t>
      </w:r>
      <w:r w:rsidRPr="00E65A2E">
        <w:t>wenn ein Elektron von einer erlaubten Bahn auf eine andere erlaubte</w:t>
      </w:r>
      <w:r>
        <w:t xml:space="preserve"> </w:t>
      </w:r>
      <w:r w:rsidRPr="00E65A2E">
        <w:t>Bahn wechselt.</w:t>
      </w:r>
    </w:p>
    <w:p w14:paraId="75254550" w14:textId="77777777" w:rsidR="00032A12" w:rsidRDefault="00032A12" w:rsidP="00032A12">
      <w:pPr>
        <w:jc w:val="both"/>
      </w:pPr>
    </w:p>
    <w:p w14:paraId="31E0F5EA" w14:textId="77777777" w:rsidR="00032A12" w:rsidRDefault="00032A12" w:rsidP="00032A12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4003B8" wp14:editId="02DB7659">
            <wp:simplePos x="0" y="0"/>
            <wp:positionH relativeFrom="column">
              <wp:posOffset>4445</wp:posOffset>
            </wp:positionH>
            <wp:positionV relativeFrom="paragraph">
              <wp:posOffset>31750</wp:posOffset>
            </wp:positionV>
            <wp:extent cx="1704975" cy="125730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6E28F" w14:textId="77777777" w:rsidR="00032A12" w:rsidRDefault="00032A12" w:rsidP="00032A12">
      <w:pPr>
        <w:jc w:val="both"/>
      </w:pPr>
    </w:p>
    <w:p w14:paraId="206E458B" w14:textId="77777777" w:rsidR="00032A12" w:rsidRDefault="00032A12" w:rsidP="00032A12">
      <w:pPr>
        <w:jc w:val="both"/>
      </w:pPr>
      <w:r>
        <w:t>Wechselt ein Elektron von einer höheren Bahn auf eine niedere Bahn, so wird die Energiedifferenz dieser Bahnen als Photon emittiert.</w:t>
      </w:r>
    </w:p>
    <w:p w14:paraId="416EA4D0" w14:textId="77777777" w:rsidR="00032A12" w:rsidRDefault="00032A12" w:rsidP="00032A12">
      <w:pPr>
        <w:jc w:val="both"/>
      </w:pPr>
    </w:p>
    <w:p w14:paraId="4CB585B2" w14:textId="77777777" w:rsidR="00032A12" w:rsidRDefault="00032A12" w:rsidP="00032A12">
      <w:pPr>
        <w:jc w:val="both"/>
      </w:pPr>
    </w:p>
    <w:p w14:paraId="6AD6D81A" w14:textId="77777777" w:rsidR="00032A12" w:rsidRDefault="00032A12" w:rsidP="00032A12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57F944" wp14:editId="220283BE">
            <wp:simplePos x="0" y="0"/>
            <wp:positionH relativeFrom="column">
              <wp:posOffset>2881630</wp:posOffset>
            </wp:positionH>
            <wp:positionV relativeFrom="paragraph">
              <wp:posOffset>91440</wp:posOffset>
            </wp:positionV>
            <wp:extent cx="1704975" cy="1266825"/>
            <wp:effectExtent l="0" t="0" r="952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D4080" w14:textId="77777777" w:rsidR="00032A12" w:rsidRDefault="00032A12" w:rsidP="00032A12">
      <w:pPr>
        <w:jc w:val="both"/>
      </w:pPr>
    </w:p>
    <w:p w14:paraId="16104D70" w14:textId="77777777" w:rsidR="00032A12" w:rsidRDefault="00032A12" w:rsidP="00032A12">
      <w:pPr>
        <w:jc w:val="both"/>
      </w:pPr>
      <w:r>
        <w:t>Wechselt ein Elektron von einer niederen Bahn auf eine höhere Bahn, so wird die Energiedifferenz dieser Bahnen als Photon absorbiert.</w:t>
      </w:r>
    </w:p>
    <w:p w14:paraId="0A777A7D" w14:textId="77777777" w:rsidR="00032A12" w:rsidRDefault="00032A12" w:rsidP="00032A12">
      <w:pPr>
        <w:jc w:val="both"/>
      </w:pPr>
    </w:p>
    <w:p w14:paraId="24A2B4C0" w14:textId="20BDD2B9" w:rsidR="00032A12" w:rsidRDefault="00032A12" w:rsidP="00032A12">
      <w:pPr>
        <w:jc w:val="both"/>
      </w:pPr>
    </w:p>
    <w:p w14:paraId="10FCEB17" w14:textId="57951575" w:rsidR="00032A12" w:rsidRDefault="00032A12" w:rsidP="00032A12">
      <w:pPr>
        <w:jc w:val="both"/>
      </w:pPr>
    </w:p>
    <w:p w14:paraId="0D64FF60" w14:textId="5221E76C" w:rsidR="00066D88" w:rsidRDefault="007107E3" w:rsidP="00032A12">
      <w:pPr>
        <w:jc w:val="both"/>
      </w:pPr>
      <w:r>
        <w:t>Energieniveauschema von Wasserstoff</w:t>
      </w:r>
    </w:p>
    <w:p w14:paraId="51D393D1" w14:textId="0966C7D7" w:rsidR="00032A12" w:rsidRDefault="000162C7" w:rsidP="00066D88">
      <w:pPr>
        <w:jc w:val="center"/>
      </w:pPr>
      <w:r>
        <w:rPr>
          <w:noProof/>
        </w:rPr>
        <w:drawing>
          <wp:inline distT="0" distB="0" distL="0" distR="0" wp14:anchorId="0D2712AF" wp14:editId="1CF09083">
            <wp:extent cx="3600000" cy="242047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A9730" w14:textId="3BF00FC2" w:rsidR="00032A12" w:rsidRDefault="00032A12" w:rsidP="00032A12">
      <w:pPr>
        <w:jc w:val="both"/>
      </w:pPr>
      <w:r>
        <w:t xml:space="preserve">Wird ein Elektron vom Grundzustand auf das </w:t>
      </w:r>
      <w:r w:rsidR="007107E3">
        <w:t>dritte angeregte (also das vierte)</w:t>
      </w:r>
      <w:r>
        <w:t xml:space="preserve"> Energieniveau gehoben, wird ein Photon absorbiert. Der Energiezuwachs beträgt </w:t>
      </w:r>
      <w:r w:rsidR="007107E3">
        <w:t>12,75</w:t>
      </w:r>
      <w:r>
        <w:t xml:space="preserve"> </w:t>
      </w:r>
      <w:proofErr w:type="spellStart"/>
      <w:r>
        <w:t>eV.</w:t>
      </w:r>
      <w:proofErr w:type="spellEnd"/>
      <w:r w:rsidR="007107E3">
        <w:t xml:space="preserve"> „Springt“ das Photon zurück, wird diese Energie wieder abgegeben.</w:t>
      </w:r>
    </w:p>
    <w:p w14:paraId="25E18843" w14:textId="58352DD5" w:rsidR="007107E3" w:rsidRDefault="007107E3" w:rsidP="00032A12">
      <w:pPr>
        <w:jc w:val="both"/>
      </w:pPr>
    </w:p>
    <w:p w14:paraId="0B2C26C3" w14:textId="170CCC20" w:rsidR="007107E3" w:rsidRDefault="007107E3" w:rsidP="00032A12">
      <w:pPr>
        <w:jc w:val="both"/>
      </w:pPr>
      <w:r>
        <w:t>Aus E = h · f ergibt sich</w:t>
      </w:r>
      <w:r w:rsidR="00AE69CD">
        <w:t xml:space="preserve"> eine Frequenz von</w:t>
      </w:r>
      <w:r w:rsidR="00AE69CD">
        <w:tab/>
      </w:r>
      <w:r>
        <w:t xml:space="preserve"> </w:t>
      </w:r>
      <w:r w:rsidR="00400417" w:rsidRPr="007107E3">
        <w:rPr>
          <w:position w:val="-26"/>
        </w:rPr>
        <w:object w:dxaOrig="5380" w:dyaOrig="639" w14:anchorId="41CF7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32.25pt" o:ole="">
            <v:imagedata r:id="rId11" o:title=""/>
          </v:shape>
          <o:OLEObject Type="Embed" ProgID="Equation.DSMT4" ShapeID="_x0000_i1025" DrawAspect="Content" ObjectID="_1705769681" r:id="rId12"/>
        </w:object>
      </w:r>
      <w:r w:rsidR="00AE69CD">
        <w:t xml:space="preserve"> (ultraviolett)</w:t>
      </w:r>
    </w:p>
    <w:p w14:paraId="28E6D33F" w14:textId="77777777" w:rsidR="00032A12" w:rsidRDefault="00032A12" w:rsidP="00032A12">
      <w:pPr>
        <w:jc w:val="both"/>
      </w:pPr>
    </w:p>
    <w:p w14:paraId="3A42E450" w14:textId="77777777" w:rsidR="00032A12" w:rsidRDefault="00032A12" w:rsidP="00032A12">
      <w:pPr>
        <w:jc w:val="both"/>
      </w:pPr>
      <w:r>
        <w:t xml:space="preserve">Geht ein Elektron vom 3. Energieniveau auf das 2. über; wird ein Photon emittiert. Der Energieverlust beträgt 1,9 </w:t>
      </w:r>
      <w:proofErr w:type="spellStart"/>
      <w:r>
        <w:t>eV.</w:t>
      </w:r>
      <w:proofErr w:type="spellEnd"/>
    </w:p>
    <w:p w14:paraId="333DB565" w14:textId="6BB3A542" w:rsidR="00032A12" w:rsidRDefault="00032A12" w:rsidP="00032A12"/>
    <w:p w14:paraId="65D7C238" w14:textId="54463765" w:rsidR="00400417" w:rsidRDefault="00400417" w:rsidP="00032A12">
      <w:r w:rsidRPr="007107E3">
        <w:rPr>
          <w:position w:val="-26"/>
        </w:rPr>
        <w:object w:dxaOrig="5179" w:dyaOrig="639" w14:anchorId="2142D841">
          <v:shape id="_x0000_i1026" type="#_x0000_t75" style="width:259.5pt;height:30.75pt" o:ole="">
            <v:imagedata r:id="rId13" o:title=""/>
          </v:shape>
          <o:OLEObject Type="Embed" ProgID="Equation.DSMT4" ShapeID="_x0000_i1026" DrawAspect="Content" ObjectID="_1705769682" r:id="rId14"/>
        </w:object>
      </w:r>
      <w:r>
        <w:t xml:space="preserve"> (rot)</w:t>
      </w:r>
    </w:p>
    <w:p w14:paraId="61649F7C" w14:textId="1E400420" w:rsidR="00F91400" w:rsidRPr="00F91400" w:rsidRDefault="00F91400" w:rsidP="007671B7">
      <w:pPr>
        <w:jc w:val="both"/>
        <w:rPr>
          <w:sz w:val="20"/>
        </w:rPr>
      </w:pPr>
    </w:p>
    <w:sectPr w:rsidR="00F91400" w:rsidRPr="00F91400" w:rsidSect="003C014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B6CC" w14:textId="77777777" w:rsidR="002E1477" w:rsidRDefault="002E1477" w:rsidP="009E3EC2">
      <w:r>
        <w:separator/>
      </w:r>
    </w:p>
  </w:endnote>
  <w:endnote w:type="continuationSeparator" w:id="0">
    <w:p w14:paraId="7231952E" w14:textId="77777777" w:rsidR="002E1477" w:rsidRDefault="002E1477" w:rsidP="009E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9F8D" w14:textId="77777777" w:rsidR="002E1477" w:rsidRDefault="002E1477" w:rsidP="009E3EC2">
      <w:r>
        <w:separator/>
      </w:r>
    </w:p>
  </w:footnote>
  <w:footnote w:type="continuationSeparator" w:id="0">
    <w:p w14:paraId="18AD502B" w14:textId="77777777" w:rsidR="002E1477" w:rsidRDefault="002E1477" w:rsidP="009E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3"/>
  </w:num>
  <w:num w:numId="18">
    <w:abstractNumId w:val="12"/>
  </w:num>
  <w:num w:numId="19">
    <w:abstractNumId w:val="22"/>
  </w:num>
  <w:num w:numId="20">
    <w:abstractNumId w:val="19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2C7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6D88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1477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40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417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906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7E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B73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3EC2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3DD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69CD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15E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12FA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3220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9DAB-1C41-4DDD-81C2-8239F9CD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2020-09-28T16:21:00Z</cp:lastPrinted>
  <dcterms:created xsi:type="dcterms:W3CDTF">2022-02-07T19:08:00Z</dcterms:created>
  <dcterms:modified xsi:type="dcterms:W3CDTF">2022-02-07T19:08:00Z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