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1587" w14:textId="77777777" w:rsidR="00EA560A" w:rsidRPr="00A43F38" w:rsidRDefault="00EA560A" w:rsidP="00EA560A">
      <w:pPr>
        <w:pStyle w:val="berschrift3"/>
        <w:numPr>
          <w:ilvl w:val="0"/>
          <w:numId w:val="0"/>
        </w:numPr>
        <w:jc w:val="left"/>
      </w:pPr>
      <w:bookmarkStart w:id="0" w:name="_Toc201056236"/>
      <w:r>
        <w:t xml:space="preserve">2.4.4. </w:t>
      </w:r>
      <w:r w:rsidRPr="00A43F38">
        <w:t>Das elektromagnetische Spektrum</w:t>
      </w:r>
      <w:bookmarkEnd w:id="0"/>
    </w:p>
    <w:p w14:paraId="063FE59D" w14:textId="77777777" w:rsidR="00EA560A" w:rsidRDefault="00EA560A" w:rsidP="00EA560A">
      <w:pPr>
        <w:pStyle w:val="StandardWeb"/>
      </w:pPr>
    </w:p>
    <w:p w14:paraId="5C587E64" w14:textId="77777777" w:rsidR="00EA560A" w:rsidRDefault="00EA560A" w:rsidP="00EA560A">
      <w:pPr>
        <w:pStyle w:val="StandardWeb"/>
      </w:pPr>
      <w:r w:rsidRPr="00EC0D4C">
        <w:rPr>
          <w:noProof/>
        </w:rPr>
        <w:drawing>
          <wp:inline distT="0" distB="0" distL="0" distR="0" wp14:anchorId="7FE0AD23" wp14:editId="12281874">
            <wp:extent cx="5705475" cy="73152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60" cy="73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9F5B1AC" w14:textId="77777777" w:rsidR="00EA560A" w:rsidRDefault="00EA560A" w:rsidP="00EA560A">
      <w:pPr>
        <w:pStyle w:val="StandardWeb"/>
      </w:pPr>
    </w:p>
    <w:p w14:paraId="71ADEA2C" w14:textId="77777777" w:rsidR="00207F44" w:rsidRDefault="00207F44" w:rsidP="00207F44"/>
    <w:sectPr w:rsidR="00207F44" w:rsidSect="00FF108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9D88" w14:textId="77777777" w:rsidR="00BD4DCA" w:rsidRDefault="00BD4DCA" w:rsidP="00BB45E7">
      <w:r>
        <w:separator/>
      </w:r>
    </w:p>
  </w:endnote>
  <w:endnote w:type="continuationSeparator" w:id="0">
    <w:p w14:paraId="7C6AA17E" w14:textId="77777777" w:rsidR="00BD4DCA" w:rsidRDefault="00BD4DCA" w:rsidP="00B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78FB" w14:textId="77777777" w:rsidR="00BD4DCA" w:rsidRDefault="00BD4DCA" w:rsidP="00BB45E7">
      <w:r>
        <w:separator/>
      </w:r>
    </w:p>
  </w:footnote>
  <w:footnote w:type="continuationSeparator" w:id="0">
    <w:p w14:paraId="3B98D5BC" w14:textId="77777777" w:rsidR="00BD4DCA" w:rsidRDefault="00BD4DCA" w:rsidP="00BB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5A617C"/>
    <w:multiLevelType w:val="hybridMultilevel"/>
    <w:tmpl w:val="E13C3DF6"/>
    <w:lvl w:ilvl="0" w:tplc="D9401A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765DF"/>
    <w:multiLevelType w:val="hybridMultilevel"/>
    <w:tmpl w:val="CF34BC2E"/>
    <w:lvl w:ilvl="0" w:tplc="D9401A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4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11"/>
  </w:num>
  <w:num w:numId="19">
    <w:abstractNumId w:val="24"/>
  </w:num>
  <w:num w:numId="20">
    <w:abstractNumId w:val="19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1"/>
  </w:num>
  <w:num w:numId="26">
    <w:abstractNumId w:val="23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C54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1BE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56A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778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182C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764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07F44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63D27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DF7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C4792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555A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36C4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1F10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99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09B"/>
    <w:rsid w:val="00AB454E"/>
    <w:rsid w:val="00AC0B04"/>
    <w:rsid w:val="00AC326C"/>
    <w:rsid w:val="00AC3428"/>
    <w:rsid w:val="00AC40C9"/>
    <w:rsid w:val="00AC41D8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45E7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4DCA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195E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5FB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088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60A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081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7118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DF7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3FE4-B254-4D6E-BA78-67B43C0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2020-03-25T18:25:00Z</dcterms:created>
  <dcterms:modified xsi:type="dcterms:W3CDTF">2020-03-25T18:27:00Z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