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FEE0" w14:textId="4770CFFA" w:rsidR="00335E1A" w:rsidRPr="00843625" w:rsidRDefault="00335E1A" w:rsidP="00335E1A">
      <w:pPr>
        <w:pStyle w:val="berschrift3"/>
        <w:numPr>
          <w:ilvl w:val="0"/>
          <w:numId w:val="0"/>
        </w:numPr>
      </w:pPr>
      <w:bookmarkStart w:id="0" w:name="_Toc201056223"/>
      <w:r>
        <w:t>2.1.</w:t>
      </w:r>
      <w:r w:rsidR="007F58EA">
        <w:t>7</w:t>
      </w:r>
      <w:r>
        <w:t xml:space="preserve">. </w:t>
      </w:r>
      <w:r w:rsidRPr="00843625">
        <w:t>Erzwungene Schwingung und Resonanz</w:t>
      </w:r>
      <w:bookmarkEnd w:id="0"/>
    </w:p>
    <w:p w14:paraId="7E30A359" w14:textId="77777777" w:rsidR="00335E1A" w:rsidRDefault="00335E1A" w:rsidP="00335E1A"/>
    <w:p w14:paraId="2AF79494" w14:textId="2FE2EEC7" w:rsidR="00335E1A" w:rsidRDefault="00335E1A" w:rsidP="00335E1A">
      <w:r>
        <w:rPr>
          <w:noProof/>
        </w:rPr>
        <w:drawing>
          <wp:anchor distT="0" distB="0" distL="114300" distR="114300" simplePos="0" relativeHeight="251664384" behindDoc="0" locked="0" layoutInCell="1" allowOverlap="1" wp14:anchorId="285B7BA5" wp14:editId="58A33C56">
            <wp:simplePos x="0" y="0"/>
            <wp:positionH relativeFrom="column">
              <wp:posOffset>13970</wp:posOffset>
            </wp:positionH>
            <wp:positionV relativeFrom="paragraph">
              <wp:posOffset>6350</wp:posOffset>
            </wp:positionV>
            <wp:extent cx="2571750" cy="19050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9" t="11436" r="7056" b="1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Zwei </w:t>
      </w:r>
      <w:r w:rsidR="00AC2467">
        <w:t xml:space="preserve">identische </w:t>
      </w:r>
      <w:r>
        <w:t>Schwinger werden gekoppelt und der Erreger in Schwingung versetzt.</w:t>
      </w:r>
    </w:p>
    <w:p w14:paraId="770BC65B" w14:textId="358DF030" w:rsidR="00335E1A" w:rsidRDefault="00335E1A" w:rsidP="00335E1A"/>
    <w:p w14:paraId="19C59409" w14:textId="4538EF67" w:rsidR="00335E1A" w:rsidRDefault="00335E1A" w:rsidP="00335E1A">
      <w:r>
        <w:t>Nach einiger Zeit schwingt d</w:t>
      </w:r>
      <w:r w:rsidR="00FE2DAC">
        <w:t>as</w:t>
      </w:r>
      <w:r>
        <w:t xml:space="preserve"> zweite </w:t>
      </w:r>
      <w:r w:rsidR="00FE2DAC">
        <w:t>Pendel</w:t>
      </w:r>
      <w:r>
        <w:t xml:space="preserve"> mit.</w:t>
      </w:r>
    </w:p>
    <w:p w14:paraId="4BCCE43A" w14:textId="22E2B703" w:rsidR="00335E1A" w:rsidRDefault="00335E1A" w:rsidP="00335E1A"/>
    <w:p w14:paraId="703AB6FE" w14:textId="77B4A76C" w:rsidR="00FE2DAC" w:rsidRDefault="00FE2DAC" w:rsidP="00FE2DAC">
      <w:r>
        <w:t xml:space="preserve">Hier stimmen Eigenfrequenz </w:t>
      </w:r>
      <w:r w:rsidRPr="000910E6">
        <w:rPr>
          <w:position w:val="-10"/>
        </w:rPr>
        <w:object w:dxaOrig="200" w:dyaOrig="320" w14:anchorId="738BD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9" o:title=""/>
          </v:shape>
          <o:OLEObject Type="Embed" ProgID="Equation.DSMT4" ShapeID="_x0000_i1025" DrawAspect="Content" ObjectID="_1645967831" r:id="rId10"/>
        </w:object>
      </w:r>
      <w:r>
        <w:t xml:space="preserve"> und Erregerfrequenz </w:t>
      </w:r>
      <w:r w:rsidRPr="001D2661">
        <w:rPr>
          <w:position w:val="-10"/>
        </w:rPr>
        <w:object w:dxaOrig="200" w:dyaOrig="320" w14:anchorId="575197D5">
          <v:shape id="_x0000_i1026" type="#_x0000_t75" style="width:9.75pt;height:15.75pt" o:ole="">
            <v:imagedata r:id="rId11" o:title=""/>
          </v:shape>
          <o:OLEObject Type="Embed" ProgID="Equation.DSMT4" ShapeID="_x0000_i1026" DrawAspect="Content" ObjectID="_1645967832" r:id="rId12"/>
        </w:object>
      </w:r>
      <w:r>
        <w:t xml:space="preserve"> überein. Es zur RESONANZ.</w:t>
      </w:r>
    </w:p>
    <w:p w14:paraId="0E5C5F70" w14:textId="25E14E4E" w:rsidR="00335E1A" w:rsidRDefault="00335E1A" w:rsidP="00335E1A"/>
    <w:p w14:paraId="4F85D576" w14:textId="0A1A20AC" w:rsidR="005C1D5F" w:rsidRDefault="005C1D5F" w:rsidP="00335E1A"/>
    <w:p w14:paraId="27642B0C" w14:textId="48D4268D" w:rsidR="005C1D5F" w:rsidRDefault="005C1D5F" w:rsidP="00335E1A"/>
    <w:p w14:paraId="0DD7DC19" w14:textId="77777777" w:rsidR="005C1D5F" w:rsidRDefault="005C1D5F" w:rsidP="00335E1A">
      <w:bookmarkStart w:id="1" w:name="_GoBack"/>
      <w:bookmarkEnd w:id="1"/>
    </w:p>
    <w:p w14:paraId="08C6016A" w14:textId="0A65A7F0" w:rsidR="00335E1A" w:rsidRDefault="00335E1A" w:rsidP="00335E1A"/>
    <w:p w14:paraId="2F30FC0D" w14:textId="44969E9F" w:rsidR="00335E1A" w:rsidRPr="00FE2DAC" w:rsidRDefault="00FE2DAC" w:rsidP="00335E1A">
      <w:proofErr w:type="spellStart"/>
      <w:r>
        <w:t>f</w:t>
      </w:r>
      <w:r>
        <w:rPr>
          <w:vertAlign w:val="subscript"/>
        </w:rPr>
        <w:t>E</w:t>
      </w:r>
      <w:proofErr w:type="spellEnd"/>
      <w:r>
        <w:t xml:space="preserve"> &lt;&lt; f</w:t>
      </w:r>
      <w:r>
        <w:rPr>
          <w:vertAlign w:val="subscript"/>
        </w:rPr>
        <w:t>0</w:t>
      </w:r>
    </w:p>
    <w:p w14:paraId="05424F93" w14:textId="78E86818" w:rsidR="00335E1A" w:rsidRDefault="005C1D5F" w:rsidP="00FE2DAC">
      <w:pPr>
        <w:pStyle w:val="Listenabsatz"/>
        <w:numPr>
          <w:ilvl w:val="0"/>
          <w:numId w:val="27"/>
        </w:num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2880199" wp14:editId="05AE330C">
            <wp:simplePos x="0" y="0"/>
            <wp:positionH relativeFrom="column">
              <wp:posOffset>3522345</wp:posOffset>
            </wp:positionH>
            <wp:positionV relativeFrom="paragraph">
              <wp:posOffset>5080</wp:posOffset>
            </wp:positionV>
            <wp:extent cx="2159635" cy="189293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DAC">
        <w:t>Amplitude des Erregers gleich Amplitude des Oszillators</w:t>
      </w:r>
    </w:p>
    <w:p w14:paraId="12110E6F" w14:textId="56644EAF" w:rsidR="00FE2DAC" w:rsidRDefault="00FE2DAC" w:rsidP="00FE2DAC">
      <w:pPr>
        <w:pStyle w:val="Listenabsatz"/>
        <w:numPr>
          <w:ilvl w:val="0"/>
          <w:numId w:val="27"/>
        </w:numPr>
        <w:jc w:val="both"/>
      </w:pPr>
      <w:r>
        <w:t>Erreger und Oszillator schwingen phasengleich</w:t>
      </w:r>
    </w:p>
    <w:p w14:paraId="612B7D1E" w14:textId="1D19DC39" w:rsidR="00FE2DAC" w:rsidRDefault="00FE2DAC" w:rsidP="00FE2DAC"/>
    <w:p w14:paraId="04222FE2" w14:textId="6C78324C" w:rsidR="00FE2DAC" w:rsidRDefault="00FE2DAC" w:rsidP="00FE2DAC">
      <w:proofErr w:type="spellStart"/>
      <w:r>
        <w:t>f</w:t>
      </w:r>
      <w:r>
        <w:rPr>
          <w:vertAlign w:val="subscript"/>
        </w:rPr>
        <w:t>E</w:t>
      </w:r>
      <w:proofErr w:type="spellEnd"/>
      <w:r>
        <w:t xml:space="preserve"> </w:t>
      </w:r>
      <w:r w:rsidR="008B31D6">
        <w:t>=</w:t>
      </w:r>
      <w:r>
        <w:t xml:space="preserve"> f</w:t>
      </w:r>
      <w:r>
        <w:rPr>
          <w:vertAlign w:val="subscript"/>
        </w:rPr>
        <w:t>0</w:t>
      </w:r>
    </w:p>
    <w:p w14:paraId="22EF3A29" w14:textId="6E01F0A5" w:rsidR="00FE2DAC" w:rsidRDefault="00FE2DAC" w:rsidP="00FE2DAC">
      <w:pPr>
        <w:pStyle w:val="Listenabsatz"/>
        <w:numPr>
          <w:ilvl w:val="0"/>
          <w:numId w:val="27"/>
        </w:numPr>
        <w:jc w:val="both"/>
      </w:pPr>
      <w:r>
        <w:t>Amplitude des Oszillators wird besonders groß</w:t>
      </w:r>
    </w:p>
    <w:p w14:paraId="4E970066" w14:textId="09E56E7A" w:rsidR="00FE2DAC" w:rsidRDefault="00FE2DAC" w:rsidP="00FE2DAC">
      <w:pPr>
        <w:pStyle w:val="Listenabsatz"/>
        <w:numPr>
          <w:ilvl w:val="0"/>
          <w:numId w:val="27"/>
        </w:numPr>
        <w:jc w:val="both"/>
      </w:pPr>
      <w:r>
        <w:t xml:space="preserve">Erreger und Oszillator schwingen mit einem Phasenunterschied von </w:t>
      </w:r>
      <w:r>
        <w:rPr>
          <w:rFonts w:cstheme="minorHAnsi"/>
        </w:rPr>
        <w:t>π</w:t>
      </w:r>
      <w:r>
        <w:t>/2</w:t>
      </w:r>
    </w:p>
    <w:p w14:paraId="1D0AA53D" w14:textId="1757A74C" w:rsidR="00AC2467" w:rsidRDefault="00AC2467" w:rsidP="00335E1A"/>
    <w:p w14:paraId="14B0BEDB" w14:textId="5B817845" w:rsidR="008B31D6" w:rsidRDefault="008B31D6" w:rsidP="008B31D6">
      <w:proofErr w:type="spellStart"/>
      <w:r>
        <w:t>f</w:t>
      </w:r>
      <w:r>
        <w:rPr>
          <w:vertAlign w:val="subscript"/>
        </w:rPr>
        <w:t>E</w:t>
      </w:r>
      <w:proofErr w:type="spellEnd"/>
      <w:r>
        <w:t xml:space="preserve"> &gt;&gt; f</w:t>
      </w:r>
      <w:r>
        <w:rPr>
          <w:vertAlign w:val="subscript"/>
        </w:rPr>
        <w:t>0</w:t>
      </w:r>
    </w:p>
    <w:p w14:paraId="5B968CE8" w14:textId="6B2F714D" w:rsidR="008B31D6" w:rsidRDefault="008B31D6" w:rsidP="008B31D6">
      <w:pPr>
        <w:pStyle w:val="Listenabsatz"/>
        <w:numPr>
          <w:ilvl w:val="0"/>
          <w:numId w:val="27"/>
        </w:numPr>
        <w:jc w:val="both"/>
      </w:pPr>
      <w:r>
        <w:t>Amplitude des Oszillators ist klein</w:t>
      </w:r>
    </w:p>
    <w:p w14:paraId="39A886B5" w14:textId="0CA10CC9" w:rsidR="008B31D6" w:rsidRDefault="008B31D6" w:rsidP="008B31D6">
      <w:pPr>
        <w:pStyle w:val="Listenabsatz"/>
        <w:numPr>
          <w:ilvl w:val="0"/>
          <w:numId w:val="27"/>
        </w:numPr>
        <w:jc w:val="both"/>
      </w:pPr>
      <w:r>
        <w:t xml:space="preserve">Erreger und Oszillator schwingen mit einem Phasenunterschied von </w:t>
      </w:r>
      <w:r>
        <w:rPr>
          <w:rFonts w:cstheme="minorHAnsi"/>
        </w:rPr>
        <w:t>π</w:t>
      </w:r>
      <w:r>
        <w:t xml:space="preserve"> (Gegentakt)</w:t>
      </w:r>
    </w:p>
    <w:p w14:paraId="24300A37" w14:textId="0B63E7EF" w:rsidR="00AC2467" w:rsidRDefault="00AC2467" w:rsidP="00335E1A"/>
    <w:p w14:paraId="24BCC30F" w14:textId="11A48040" w:rsidR="00335E1A" w:rsidRDefault="00335E1A" w:rsidP="00335E1A"/>
    <w:p w14:paraId="7893DE14" w14:textId="425CB29D" w:rsidR="00335E1A" w:rsidRDefault="00335E1A" w:rsidP="00335E1A">
      <w:r>
        <w:t>Resonanz kann erwünscht (Musikinstrumente) oder unerwünscht (Zerstörung von Gebäuden durch Erdbeben) sein</w:t>
      </w:r>
      <w:r w:rsidR="00A06330">
        <w:t>.</w:t>
      </w:r>
    </w:p>
    <w:p w14:paraId="793D1117" w14:textId="77777777" w:rsidR="00A06330" w:rsidRDefault="00A06330" w:rsidP="00335E1A"/>
    <w:sectPr w:rsidR="00A06330" w:rsidSect="00A0633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F11E" w14:textId="77777777" w:rsidR="00315BEF" w:rsidRDefault="00315BEF" w:rsidP="00D140FF">
      <w:r>
        <w:separator/>
      </w:r>
    </w:p>
  </w:endnote>
  <w:endnote w:type="continuationSeparator" w:id="0">
    <w:p w14:paraId="1DCBCDA2" w14:textId="77777777" w:rsidR="00315BEF" w:rsidRDefault="00315BEF" w:rsidP="00D1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DFBC" w14:textId="77777777" w:rsidR="00315BEF" w:rsidRDefault="00315BEF" w:rsidP="00D140FF">
      <w:r>
        <w:separator/>
      </w:r>
    </w:p>
  </w:footnote>
  <w:footnote w:type="continuationSeparator" w:id="0">
    <w:p w14:paraId="7EDEF2D0" w14:textId="77777777" w:rsidR="00315BEF" w:rsidRDefault="00315BEF" w:rsidP="00D1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7840D37"/>
    <w:multiLevelType w:val="hybridMultilevel"/>
    <w:tmpl w:val="67E8BFFA"/>
    <w:lvl w:ilvl="0" w:tplc="2158966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4"/>
  </w:num>
  <w:num w:numId="18">
    <w:abstractNumId w:val="11"/>
  </w:num>
  <w:num w:numId="19">
    <w:abstractNumId w:val="22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BEF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35E1A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34D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1D5F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5BA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6A7A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58EA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1D6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215"/>
    <w:rsid w:val="009F6801"/>
    <w:rsid w:val="00A02C08"/>
    <w:rsid w:val="00A04AB9"/>
    <w:rsid w:val="00A06330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2BCE"/>
    <w:rsid w:val="00A24002"/>
    <w:rsid w:val="00A24441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46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0E2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1D3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359C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5497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40FF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5687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8C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199"/>
    <w:rsid w:val="00FE1DBA"/>
    <w:rsid w:val="00FE2DAC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2F9A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570B-18E2-4A00-9D9B-1AEE9221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2020-03-17T15:30:00Z</cp:lastPrinted>
  <dcterms:created xsi:type="dcterms:W3CDTF">2020-03-17T15:30:00Z</dcterms:created>
  <dcterms:modified xsi:type="dcterms:W3CDTF">2020-03-17T15:31:00Z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