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4B9C" w14:textId="5094C3BF" w:rsidR="000E3427" w:rsidRPr="00592C58" w:rsidRDefault="000E3427" w:rsidP="000E3427">
      <w:pPr>
        <w:pStyle w:val="berschrift3"/>
        <w:numPr>
          <w:ilvl w:val="0"/>
          <w:numId w:val="0"/>
        </w:numPr>
      </w:pPr>
      <w:bookmarkStart w:id="0" w:name="_Toc201056222"/>
      <w:r>
        <w:t>2.1.</w:t>
      </w:r>
      <w:r w:rsidR="00D140FF">
        <w:t>5</w:t>
      </w:r>
      <w:r>
        <w:t xml:space="preserve">. </w:t>
      </w:r>
      <w:r w:rsidRPr="00592C58">
        <w:t xml:space="preserve">Gedämpfte </w:t>
      </w:r>
      <w:r w:rsidR="006075BA">
        <w:t xml:space="preserve">harmonische </w:t>
      </w:r>
      <w:r w:rsidRPr="00592C58">
        <w:t>Schwingung</w:t>
      </w:r>
      <w:bookmarkEnd w:id="0"/>
    </w:p>
    <w:p w14:paraId="39EB8AF8" w14:textId="68660057" w:rsidR="000E3427" w:rsidRDefault="000E3427" w:rsidP="000E3427"/>
    <w:p w14:paraId="2C280AB5" w14:textId="5D6F6D75" w:rsidR="00DF68C5" w:rsidRDefault="006075BA" w:rsidP="006075BA">
      <w:pPr>
        <w:jc w:val="both"/>
      </w:pPr>
      <w:r>
        <w:t>Eine Schwingung kann durch Reibung (konstante Kraft) oder durch eine zur Geschwindigkeit proportionalen Kraft gedämpft werden.</w:t>
      </w:r>
    </w:p>
    <w:p w14:paraId="18400A18" w14:textId="77777777" w:rsidR="00DF68C5" w:rsidRDefault="00DF68C5" w:rsidP="000E3427"/>
    <w:tbl>
      <w:tblPr>
        <w:tblStyle w:val="Tabellenraster"/>
        <w:tblW w:w="7083" w:type="dxa"/>
        <w:tblLook w:val="04A0" w:firstRow="1" w:lastRow="0" w:firstColumn="1" w:lastColumn="0" w:noHBand="0" w:noVBand="1"/>
      </w:tblPr>
      <w:tblGrid>
        <w:gridCol w:w="3617"/>
        <w:gridCol w:w="3617"/>
      </w:tblGrid>
      <w:tr w:rsidR="000E3427" w14:paraId="3A22F267" w14:textId="77777777" w:rsidTr="000E3427">
        <w:tc>
          <w:tcPr>
            <w:tcW w:w="3541" w:type="dxa"/>
          </w:tcPr>
          <w:p w14:paraId="1C3F2A22" w14:textId="77777777" w:rsidR="000E3427" w:rsidRDefault="000E3427" w:rsidP="000E3427">
            <w:pPr>
              <w:jc w:val="center"/>
            </w:pPr>
            <w:r>
              <w:t>harmonische Schwingung</w:t>
            </w:r>
          </w:p>
        </w:tc>
        <w:tc>
          <w:tcPr>
            <w:tcW w:w="3542" w:type="dxa"/>
          </w:tcPr>
          <w:p w14:paraId="3E400C41" w14:textId="77777777" w:rsidR="000E3427" w:rsidRDefault="000E3427" w:rsidP="000E3427">
            <w:pPr>
              <w:jc w:val="center"/>
            </w:pPr>
            <w:r>
              <w:t>gedämpfte Schwingung</w:t>
            </w:r>
          </w:p>
        </w:tc>
      </w:tr>
      <w:tr w:rsidR="000E3427" w14:paraId="317E3A07" w14:textId="77777777" w:rsidTr="000E3427">
        <w:tc>
          <w:tcPr>
            <w:tcW w:w="3541" w:type="dxa"/>
          </w:tcPr>
          <w:p w14:paraId="69BA3C9F" w14:textId="77777777" w:rsidR="000E3427" w:rsidRDefault="000E3427" w:rsidP="000E34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A3ECF7" wp14:editId="77C69033">
                  <wp:extent cx="2160000" cy="1196430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CCFFCC"/>
                              </a:clrFrom>
                              <a:clrTo>
                                <a:srgbClr val="CCFFC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9" t="48581" r="6984" b="4417"/>
                          <a:stretch/>
                        </pic:blipFill>
                        <pic:spPr bwMode="auto">
                          <a:xfrm>
                            <a:off x="0" y="0"/>
                            <a:ext cx="2160000" cy="119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14:paraId="28B48C7C" w14:textId="77777777" w:rsidR="000E3427" w:rsidRDefault="000E3427" w:rsidP="000E34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96F7E1" wp14:editId="15B03640">
                  <wp:extent cx="2160000" cy="113181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CCFFCC"/>
                              </a:clrFrom>
                              <a:clrTo>
                                <a:srgbClr val="CCFFC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9" t="2840" r="6349" b="52366"/>
                          <a:stretch/>
                        </pic:blipFill>
                        <pic:spPr bwMode="auto">
                          <a:xfrm>
                            <a:off x="0" y="0"/>
                            <a:ext cx="2160000" cy="113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427" w14:paraId="6F2C8C69" w14:textId="77777777" w:rsidTr="000E3427">
        <w:tc>
          <w:tcPr>
            <w:tcW w:w="3541" w:type="dxa"/>
          </w:tcPr>
          <w:p w14:paraId="5284F53C" w14:textId="77777777" w:rsidR="000E3427" w:rsidRDefault="000E3427" w:rsidP="000E3427">
            <w:pPr>
              <w:jc w:val="center"/>
              <w:rPr>
                <w:noProof/>
              </w:rPr>
            </w:pPr>
            <w:r w:rsidRPr="00E06433">
              <w:rPr>
                <w:position w:val="-12"/>
              </w:rPr>
              <w:object w:dxaOrig="1579" w:dyaOrig="360" w14:anchorId="241E01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8pt" o:ole="">
                  <v:imagedata r:id="rId9" o:title=""/>
                </v:shape>
                <o:OLEObject Type="Embed" ProgID="Equation.DSMT4" ShapeID="_x0000_i1025" DrawAspect="Content" ObjectID="_1645967958" r:id="rId10"/>
              </w:object>
            </w:r>
          </w:p>
        </w:tc>
        <w:tc>
          <w:tcPr>
            <w:tcW w:w="3542" w:type="dxa"/>
          </w:tcPr>
          <w:p w14:paraId="51C0DEB4" w14:textId="77777777" w:rsidR="000E3427" w:rsidRDefault="000E3427" w:rsidP="000E3427">
            <w:pPr>
              <w:jc w:val="center"/>
              <w:rPr>
                <w:noProof/>
              </w:rPr>
            </w:pPr>
            <w:r w:rsidRPr="000E3427">
              <w:rPr>
                <w:position w:val="-12"/>
              </w:rPr>
              <w:object w:dxaOrig="2140" w:dyaOrig="360" w14:anchorId="2E3EADA9">
                <v:shape id="_x0000_i1026" type="#_x0000_t75" style="width:84.75pt;height:14.25pt" o:ole="">
                  <v:imagedata r:id="rId11" o:title=""/>
                </v:shape>
                <o:OLEObject Type="Embed" ProgID="Equation.DSMT4" ShapeID="_x0000_i1026" DrawAspect="Content" ObjectID="_1645967959" r:id="rId12"/>
              </w:object>
            </w:r>
          </w:p>
        </w:tc>
      </w:tr>
    </w:tbl>
    <w:p w14:paraId="1B137D00" w14:textId="77777777" w:rsidR="000E3427" w:rsidRDefault="000E3427" w:rsidP="000E3427"/>
    <w:p w14:paraId="55AF2F5B" w14:textId="77777777" w:rsidR="000E3427" w:rsidRDefault="000E3427" w:rsidP="00DF68C5">
      <w:pPr>
        <w:jc w:val="both"/>
      </w:pPr>
      <w:r w:rsidRPr="00843625">
        <w:t xml:space="preserve">Aus der </w:t>
      </w:r>
      <w:bookmarkStart w:id="1" w:name="Schwingungsgleichung"/>
      <w:r w:rsidRPr="00843625">
        <w:t>Schwingungsgleichung</w:t>
      </w:r>
      <w:bookmarkEnd w:id="1"/>
      <w:r w:rsidRPr="00843625">
        <w:t xml:space="preserve"> für eine gedämpfte harmonische Schwingung ergibt sich:</w:t>
      </w:r>
    </w:p>
    <w:p w14:paraId="3CB8A567" w14:textId="77777777" w:rsidR="000E3427" w:rsidRDefault="000E3427" w:rsidP="00DF68C5">
      <w:pPr>
        <w:numPr>
          <w:ilvl w:val="0"/>
          <w:numId w:val="26"/>
        </w:numPr>
        <w:jc w:val="both"/>
      </w:pPr>
      <w:r w:rsidRPr="00843625">
        <w:t>Die maximale Elongation (Amplitude) verringert sich mit der Zeit.</w:t>
      </w:r>
    </w:p>
    <w:p w14:paraId="12AE371D" w14:textId="7574EBE1" w:rsidR="000E3427" w:rsidRDefault="000E3427" w:rsidP="00DF68C5">
      <w:pPr>
        <w:numPr>
          <w:ilvl w:val="0"/>
          <w:numId w:val="26"/>
        </w:numPr>
        <w:jc w:val="both"/>
      </w:pPr>
      <w:r w:rsidRPr="00843625">
        <w:t xml:space="preserve">Die Frequenz der </w:t>
      </w:r>
      <w:r w:rsidR="007B6A7A">
        <w:t xml:space="preserve">harmonischen gedämpften </w:t>
      </w:r>
      <w:r w:rsidRPr="00843625">
        <w:t>Schwingungen und damit auch die Schwingungsdauer verändern sich mit Verringerung der Amplitude nicht.</w:t>
      </w:r>
    </w:p>
    <w:p w14:paraId="40850D15" w14:textId="77777777" w:rsidR="000E3427" w:rsidRDefault="000E3427" w:rsidP="000E3427"/>
    <w:p w14:paraId="4B53A549" w14:textId="7BE34AA2" w:rsidR="00363BDC" w:rsidRPr="00363BDC" w:rsidRDefault="00363BDC" w:rsidP="005D3582">
      <w:pPr>
        <w:rPr>
          <w:rFonts w:cstheme="minorHAnsi"/>
          <w:sz w:val="20"/>
        </w:rPr>
      </w:pPr>
      <w:bookmarkStart w:id="2" w:name="_GoBack"/>
      <w:bookmarkEnd w:id="2"/>
    </w:p>
    <w:sectPr w:rsidR="00363BDC" w:rsidRPr="00363BDC" w:rsidSect="00D2407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8458" w14:textId="77777777" w:rsidR="007E018F" w:rsidRDefault="007E018F" w:rsidP="00D140FF">
      <w:r>
        <w:separator/>
      </w:r>
    </w:p>
  </w:endnote>
  <w:endnote w:type="continuationSeparator" w:id="0">
    <w:p w14:paraId="5E727A7F" w14:textId="77777777" w:rsidR="007E018F" w:rsidRDefault="007E018F" w:rsidP="00D1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9BFC" w14:textId="77777777" w:rsidR="007E018F" w:rsidRDefault="007E018F" w:rsidP="00D140FF">
      <w:r>
        <w:separator/>
      </w:r>
    </w:p>
  </w:footnote>
  <w:footnote w:type="continuationSeparator" w:id="0">
    <w:p w14:paraId="5D54F0C8" w14:textId="77777777" w:rsidR="007E018F" w:rsidRDefault="007E018F" w:rsidP="00D1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E3D"/>
    <w:multiLevelType w:val="singleLevel"/>
    <w:tmpl w:val="D9401A6C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427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2DC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5BA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6A7A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18F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2A6B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6B3E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B2C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359C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40FF"/>
    <w:rsid w:val="00D20608"/>
    <w:rsid w:val="00D20880"/>
    <w:rsid w:val="00D212A2"/>
    <w:rsid w:val="00D21D73"/>
    <w:rsid w:val="00D2244F"/>
    <w:rsid w:val="00D24071"/>
    <w:rsid w:val="00D27424"/>
    <w:rsid w:val="00D27910"/>
    <w:rsid w:val="00D31882"/>
    <w:rsid w:val="00D31C86"/>
    <w:rsid w:val="00D33399"/>
    <w:rsid w:val="00D3433E"/>
    <w:rsid w:val="00D35687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68C5"/>
    <w:rsid w:val="00DF77BA"/>
    <w:rsid w:val="00E0265D"/>
    <w:rsid w:val="00E0324B"/>
    <w:rsid w:val="00E03B3E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199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2F9A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D3AE2-93FD-4935-A711-B34C675B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2020-03-17T15:33:00Z</dcterms:created>
  <dcterms:modified xsi:type="dcterms:W3CDTF">2020-03-17T15:33:00Z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