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8012" w14:textId="77777777" w:rsidR="007A467D" w:rsidRPr="003B23EB" w:rsidRDefault="00DB7D14" w:rsidP="00DB7D14">
      <w:pPr>
        <w:pStyle w:val="berschrift2"/>
        <w:numPr>
          <w:ilvl w:val="0"/>
          <w:numId w:val="0"/>
        </w:numPr>
      </w:pPr>
      <w:bookmarkStart w:id="0" w:name="_Toc201056197"/>
      <w:r>
        <w:t xml:space="preserve">1.2. </w:t>
      </w:r>
      <w:r w:rsidR="007A467D" w:rsidRPr="003B23EB">
        <w:t>Größen im elektrischen Feld</w:t>
      </w:r>
      <w:bookmarkEnd w:id="0"/>
    </w:p>
    <w:p w14:paraId="02831693" w14:textId="77777777" w:rsidR="007A467D" w:rsidRDefault="007A467D" w:rsidP="007A467D"/>
    <w:p w14:paraId="7A05A552" w14:textId="77777777" w:rsidR="007A467D" w:rsidRDefault="00DB7D14" w:rsidP="00DB7D14">
      <w:pPr>
        <w:pStyle w:val="berschrift3"/>
        <w:numPr>
          <w:ilvl w:val="0"/>
          <w:numId w:val="0"/>
        </w:numPr>
      </w:pPr>
      <w:bookmarkStart w:id="1" w:name="_Toc201056198"/>
      <w:r>
        <w:t xml:space="preserve">1.2.1. </w:t>
      </w:r>
      <w:r w:rsidR="007A467D">
        <w:t>Elektrische Spannung</w:t>
      </w:r>
      <w:bookmarkEnd w:id="1"/>
    </w:p>
    <w:p w14:paraId="45A4232B" w14:textId="77777777" w:rsidR="007A467D" w:rsidRDefault="007A467D" w:rsidP="00DB7D14">
      <w:pPr>
        <w:jc w:val="both"/>
      </w:pPr>
    </w:p>
    <w:p w14:paraId="44E5F413" w14:textId="77777777" w:rsidR="007A467D" w:rsidRDefault="007A467D" w:rsidP="00DB7D14">
      <w:pPr>
        <w:jc w:val="both"/>
      </w:pPr>
      <w:r>
        <w:t>Elektrische Spannung entsteht immer dann, wenn Ladungen getrennt werden.</w:t>
      </w:r>
    </w:p>
    <w:p w14:paraId="44D1535F" w14:textId="77777777" w:rsidR="007A467D" w:rsidRDefault="007A467D" w:rsidP="00DB7D14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E07ACC" wp14:editId="4FBCAC15">
            <wp:simplePos x="0" y="0"/>
            <wp:positionH relativeFrom="margin">
              <wp:align>left</wp:align>
            </wp:positionH>
            <wp:positionV relativeFrom="paragraph">
              <wp:posOffset>162650</wp:posOffset>
            </wp:positionV>
            <wp:extent cx="1790700" cy="1605280"/>
            <wp:effectExtent l="0" t="0" r="0" b="0"/>
            <wp:wrapSquare wrapText="bothSides"/>
            <wp:docPr id="49" name="Bild 49" descr="E:\Lexikon\PhysikAbi\CONT\CONT0300\CONT0384\0384_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Lexikon\PhysikAbi\CONT\CONT0300\CONT0384\0384_d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9955" t="3999" r="11313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82E84" w14:textId="77777777" w:rsidR="007A467D" w:rsidRDefault="007A467D" w:rsidP="00DB7D14">
      <w:pPr>
        <w:jc w:val="both"/>
      </w:pPr>
      <w:r>
        <w:t>In einem homogenen elektrischen Feld wird eine Ladung von einer Platte zur anderen bewegt.</w:t>
      </w:r>
    </w:p>
    <w:p w14:paraId="769D50F8" w14:textId="77777777" w:rsidR="007A467D" w:rsidRDefault="007A467D" w:rsidP="00DB7D14">
      <w:pPr>
        <w:jc w:val="both"/>
      </w:pPr>
    </w:p>
    <w:p w14:paraId="0C384431" w14:textId="34EC34DB" w:rsidR="007A467D" w:rsidRDefault="007A467D" w:rsidP="00DB7D14">
      <w:pPr>
        <w:jc w:val="both"/>
      </w:pPr>
      <w:r>
        <w:t>Dazu ist eine Kraft F = Q · E notwendig und es wird eine Arbeit W</w:t>
      </w:r>
      <w:r w:rsidR="004B391A">
        <w:t> </w:t>
      </w:r>
      <w:r>
        <w:t>=</w:t>
      </w:r>
      <w:r w:rsidR="004B391A">
        <w:t> </w:t>
      </w:r>
      <w:r>
        <w:t>F</w:t>
      </w:r>
      <w:r w:rsidR="004B391A">
        <w:t>  </w:t>
      </w:r>
      <w:r>
        <w:t xml:space="preserve"> d = Q · E · d verrichtet.</w:t>
      </w:r>
    </w:p>
    <w:p w14:paraId="659CB648" w14:textId="77777777" w:rsidR="007A467D" w:rsidRDefault="007A467D" w:rsidP="00DB7D14">
      <w:pPr>
        <w:jc w:val="both"/>
      </w:pPr>
    </w:p>
    <w:p w14:paraId="4809E7FC" w14:textId="7D45889D" w:rsidR="007A467D" w:rsidRDefault="007A467D" w:rsidP="00DB7D14">
      <w:pPr>
        <w:jc w:val="both"/>
      </w:pPr>
      <w:r>
        <w:t xml:space="preserve">Dabei handelt es sich um </w:t>
      </w:r>
      <w:proofErr w:type="gramStart"/>
      <w:r>
        <w:t>potentielle</w:t>
      </w:r>
      <w:proofErr w:type="gramEnd"/>
      <w:r>
        <w:t xml:space="preserve"> Energie</w:t>
      </w:r>
      <w:r w:rsidR="003B7B2E">
        <w:t xml:space="preserve"> </w:t>
      </w:r>
      <w:proofErr w:type="spellStart"/>
      <w:r w:rsidR="003B7B2E">
        <w:t>E</w:t>
      </w:r>
      <w:r w:rsidR="003B7B2E">
        <w:rPr>
          <w:vertAlign w:val="subscript"/>
        </w:rPr>
        <w:t>pot</w:t>
      </w:r>
      <w:proofErr w:type="spellEnd"/>
      <w:r w:rsidR="003B7B2E">
        <w:t xml:space="preserve"> = Q · E · d</w:t>
      </w:r>
      <w:r>
        <w:t xml:space="preserve">. „Lässt man die Ladung los“, wandelt sich diese in </w:t>
      </w:r>
      <w:r w:rsidR="00184BBA">
        <w:t>kinetische Energie</w:t>
      </w:r>
      <w:r>
        <w:t xml:space="preserve"> um.</w:t>
      </w:r>
    </w:p>
    <w:p w14:paraId="3F1583BE" w14:textId="77777777" w:rsidR="007A467D" w:rsidRDefault="007A467D" w:rsidP="00DB7D14">
      <w:pPr>
        <w:jc w:val="both"/>
      </w:pPr>
    </w:p>
    <w:p w14:paraId="376BD7A8" w14:textId="77777777" w:rsidR="007A467D" w:rsidRDefault="007A467D" w:rsidP="00DB7D14">
      <w:pPr>
        <w:jc w:val="both"/>
      </w:pPr>
      <w:r>
        <w:t xml:space="preserve">Jedem Punkt im Kondensatorfeld lässt sich eine </w:t>
      </w:r>
      <w:proofErr w:type="gramStart"/>
      <w:r>
        <w:t>potentielle</w:t>
      </w:r>
      <w:proofErr w:type="gramEnd"/>
      <w:r>
        <w:t xml:space="preserve"> Energie zuordnen. Diese besitzt der Probekörper mit der </w:t>
      </w:r>
      <w:r w:rsidR="00DB7D14">
        <w:t xml:space="preserve">positiven </w:t>
      </w:r>
      <w:r>
        <w:t>Ladung Q gegenüber der negativen Platte.</w:t>
      </w:r>
    </w:p>
    <w:p w14:paraId="3F3D1462" w14:textId="77777777" w:rsidR="007A467D" w:rsidRDefault="007A467D" w:rsidP="00DB7D14">
      <w:pPr>
        <w:jc w:val="both"/>
      </w:pPr>
    </w:p>
    <w:p w14:paraId="2543D0F7" w14:textId="77777777" w:rsidR="00184BBA" w:rsidRDefault="007A467D" w:rsidP="00D172F5">
      <w:pPr>
        <w:pStyle w:val="Merksatz"/>
      </w:pPr>
      <w:r>
        <w:sym w:font="Marlett" w:char="F034"/>
      </w:r>
      <w:r>
        <w:t xml:space="preserve">Der Quotient aus der </w:t>
      </w:r>
      <w:proofErr w:type="gramStart"/>
      <w:r>
        <w:t>potentiellen</w:t>
      </w:r>
      <w:proofErr w:type="gramEnd"/>
      <w:r>
        <w:t xml:space="preserve"> Energie </w:t>
      </w:r>
      <w:r w:rsidR="00231802" w:rsidRPr="00231802">
        <w:rPr>
          <w:position w:val="-12"/>
        </w:rPr>
        <w:object w:dxaOrig="340" w:dyaOrig="340" w14:anchorId="53EBD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0" o:title=""/>
          </v:shape>
          <o:OLEObject Type="Embed" ProgID="Equation.DSMT4" ShapeID="_x0000_i1025" DrawAspect="Content" ObjectID="_1629611535" r:id="rId11"/>
        </w:object>
      </w:r>
      <w:r>
        <w:t xml:space="preserve"> und der Ladung Q wird als ELEKTRISCHES POTENTIAL </w:t>
      </w:r>
      <w:r w:rsidR="00184BBA">
        <w:t>ϕ</w:t>
      </w:r>
      <w:r>
        <w:t xml:space="preserve"> bezeichnet.</w:t>
      </w:r>
    </w:p>
    <w:p w14:paraId="35B453A5" w14:textId="77777777" w:rsidR="007A467D" w:rsidRDefault="007A467D" w:rsidP="00D172F5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  <w:ind w:left="0" w:firstLine="0"/>
      </w:pPr>
      <w:r>
        <w:tab/>
      </w:r>
      <w:r w:rsidR="00231802" w:rsidRPr="00DB7D14">
        <w:rPr>
          <w:position w:val="-24"/>
        </w:rPr>
        <w:object w:dxaOrig="740" w:dyaOrig="620" w14:anchorId="19162DCE">
          <v:shape id="_x0000_i1026" type="#_x0000_t75" style="width:37.5pt;height:30.75pt" o:ole="">
            <v:imagedata r:id="rId12" o:title=""/>
          </v:shape>
          <o:OLEObject Type="Embed" ProgID="Equation.DSMT4" ShapeID="_x0000_i1026" DrawAspect="Content" ObjectID="_1629611536" r:id="rId13"/>
        </w:object>
      </w:r>
      <w:r w:rsidR="00D172F5">
        <w:tab/>
      </w:r>
      <w:r w:rsidR="00D172F5">
        <w:tab/>
      </w:r>
      <w:r w:rsidR="00D172F5" w:rsidRPr="00D172F5">
        <w:rPr>
          <w:position w:val="-26"/>
        </w:rPr>
        <w:object w:dxaOrig="960" w:dyaOrig="639" w14:anchorId="02E802D8">
          <v:shape id="_x0000_i1027" type="#_x0000_t75" style="width:48pt;height:32.25pt" o:ole="">
            <v:imagedata r:id="rId14" o:title=""/>
          </v:shape>
          <o:OLEObject Type="Embed" ProgID="Equation.DSMT4" ShapeID="_x0000_i1027" DrawAspect="Content" ObjectID="_1629611537" r:id="rId15"/>
        </w:object>
      </w:r>
    </w:p>
    <w:p w14:paraId="61F9B875" w14:textId="7749454A" w:rsidR="007A467D" w:rsidRDefault="007A467D" w:rsidP="00DB7D14">
      <w:pPr>
        <w:jc w:val="both"/>
      </w:pPr>
    </w:p>
    <w:p w14:paraId="50F43067" w14:textId="04BE3678" w:rsidR="00F0297C" w:rsidRDefault="00F0297C" w:rsidP="00DB7D14">
      <w:pPr>
        <w:jc w:val="both"/>
      </w:pPr>
      <w:r>
        <w:t>In inhomogenen Feldern ist die Kraft F weder vom Betrag noch von der Richtung konstant. Man erhält dann:</w:t>
      </w:r>
      <w:r>
        <w:tab/>
      </w:r>
    </w:p>
    <w:p w14:paraId="103C5B89" w14:textId="716E3DCA" w:rsidR="00F0297C" w:rsidRDefault="002D5276" w:rsidP="00DB7D14">
      <w:pPr>
        <w:jc w:val="both"/>
      </w:pPr>
      <w:r w:rsidRPr="00F0297C">
        <w:rPr>
          <w:position w:val="-86"/>
        </w:rPr>
        <w:object w:dxaOrig="2880" w:dyaOrig="1820" w14:anchorId="0AC39EBC">
          <v:shape id="_x0000_i1028" type="#_x0000_t75" style="width:2in;height:90.75pt" o:ole="">
            <v:imagedata r:id="rId16" o:title=""/>
          </v:shape>
          <o:OLEObject Type="Embed" ProgID="Equation.DSMT4" ShapeID="_x0000_i1028" DrawAspect="Content" ObjectID="_1629611538" r:id="rId17"/>
        </w:object>
      </w:r>
    </w:p>
    <w:p w14:paraId="4E17EDC0" w14:textId="77777777" w:rsidR="00F0297C" w:rsidRDefault="00F0297C" w:rsidP="00DB7D14">
      <w:pPr>
        <w:jc w:val="both"/>
      </w:pPr>
    </w:p>
    <w:p w14:paraId="44264056" w14:textId="77777777" w:rsidR="00D172F5" w:rsidRPr="00D172F5" w:rsidRDefault="00D172F5" w:rsidP="00DB7D14">
      <w:pPr>
        <w:jc w:val="both"/>
      </w:pPr>
      <w:r>
        <w:t>Das elektrische Potential gibt also an, wie viel Energie benötigt wird, um einen geladenen Probekörper von einem Bezugspunkt P</w:t>
      </w:r>
      <w:r>
        <w:rPr>
          <w:vertAlign w:val="subscript"/>
        </w:rPr>
        <w:t>0</w:t>
      </w:r>
      <w:r>
        <w:t xml:space="preserve"> nach P</w:t>
      </w:r>
      <w:r>
        <w:rPr>
          <w:vertAlign w:val="subscript"/>
        </w:rPr>
        <w:t>A</w:t>
      </w:r>
      <w:r>
        <w:t xml:space="preserve"> zu bringen.</w:t>
      </w:r>
    </w:p>
    <w:p w14:paraId="0A7F094C" w14:textId="77777777" w:rsidR="00D172F5" w:rsidRDefault="00D172F5" w:rsidP="00DB7D14">
      <w:pPr>
        <w:jc w:val="both"/>
      </w:pPr>
    </w:p>
    <w:p w14:paraId="46946B38" w14:textId="77777777" w:rsidR="007A467D" w:rsidRDefault="007A467D" w:rsidP="00DB7D14">
      <w:pPr>
        <w:jc w:val="both"/>
      </w:pPr>
      <w:r>
        <w:t xml:space="preserve">Zwischen zwei Punkten eines elektrischen Feldes besteht ein Potentialunterschied </w:t>
      </w:r>
      <w:r w:rsidR="00184BBA">
        <w:t>ϕ</w:t>
      </w:r>
      <w:r>
        <w:rPr>
          <w:vertAlign w:val="subscript"/>
        </w:rPr>
        <w:t>1/2</w:t>
      </w:r>
      <w:r>
        <w:t>. Dieser wird als Spannung bezeichnet.</w:t>
      </w:r>
    </w:p>
    <w:p w14:paraId="46E22F8A" w14:textId="77777777" w:rsidR="007A467D" w:rsidRPr="008042D2" w:rsidRDefault="007A467D" w:rsidP="00DB7D14">
      <w:pPr>
        <w:jc w:val="both"/>
      </w:pPr>
    </w:p>
    <w:p w14:paraId="6E46A60F" w14:textId="77777777" w:rsidR="00184BBA" w:rsidRDefault="007A467D" w:rsidP="00D172F5">
      <w:pPr>
        <w:pStyle w:val="Merksatz"/>
      </w:pPr>
      <w:r>
        <w:sym w:font="Marlett" w:char="F034"/>
      </w:r>
      <w:r>
        <w:t>Die ELEKTR</w:t>
      </w:r>
      <w:r w:rsidR="00184BBA">
        <w:t>IS</w:t>
      </w:r>
      <w:r>
        <w:t>CHE SPANNUNG U zwischen zwei Punkten P</w:t>
      </w:r>
      <w:r>
        <w:rPr>
          <w:vertAlign w:val="subscript"/>
        </w:rPr>
        <w:t>1</w:t>
      </w:r>
      <w:r>
        <w:t xml:space="preserve"> und P</w:t>
      </w:r>
      <w:r>
        <w:rPr>
          <w:vertAlign w:val="subscript"/>
        </w:rPr>
        <w:t>2</w:t>
      </w:r>
      <w:r>
        <w:t xml:space="preserve"> eines </w:t>
      </w:r>
      <w:r w:rsidR="00DB7D14">
        <w:t>elektrischen</w:t>
      </w:r>
      <w:r>
        <w:t xml:space="preserve"> Feldes ist gleich der Potentialdifferenz </w:t>
      </w:r>
      <w:r w:rsidR="00184BBA">
        <w:t>ϕ</w:t>
      </w:r>
      <w:r w:rsidR="00184BBA">
        <w:rPr>
          <w:vertAlign w:val="subscript"/>
        </w:rPr>
        <w:t>1/2</w:t>
      </w:r>
      <w:r>
        <w:t xml:space="preserve"> zwischen diesen beiden Punkten.</w:t>
      </w:r>
      <w:r w:rsidR="00DB7D14">
        <w:tab/>
      </w:r>
    </w:p>
    <w:p w14:paraId="275D80FE" w14:textId="77777777" w:rsidR="007A467D" w:rsidRPr="008042D2" w:rsidRDefault="00184BBA" w:rsidP="00D172F5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  <w:ind w:left="0" w:firstLine="0"/>
      </w:pPr>
      <w:r>
        <w:tab/>
      </w:r>
      <w:r w:rsidR="00231802" w:rsidRPr="00DB7D14">
        <w:rPr>
          <w:position w:val="-24"/>
        </w:rPr>
        <w:object w:dxaOrig="1540" w:dyaOrig="639" w14:anchorId="19C1C521">
          <v:shape id="_x0000_i1029" type="#_x0000_t75" style="width:76.5pt;height:31.5pt" o:ole="">
            <v:imagedata r:id="rId18" o:title=""/>
          </v:shape>
          <o:OLEObject Type="Embed" ProgID="Equation.DSMT4" ShapeID="_x0000_i1029" DrawAspect="Content" ObjectID="_1629611539" r:id="rId19"/>
        </w:object>
      </w:r>
    </w:p>
    <w:p w14:paraId="492A4758" w14:textId="77777777" w:rsidR="007A467D" w:rsidRDefault="007A467D" w:rsidP="00DB7D14">
      <w:pPr>
        <w:jc w:val="both"/>
      </w:pPr>
    </w:p>
    <w:p w14:paraId="50303CB8" w14:textId="7CC5FB0B" w:rsidR="004660A8" w:rsidRPr="004660A8" w:rsidRDefault="004660A8" w:rsidP="00DB7D14">
      <w:pPr>
        <w:jc w:val="both"/>
        <w:rPr>
          <w:i/>
          <w:iCs/>
        </w:rPr>
      </w:pPr>
      <w:r w:rsidRPr="004660A8">
        <w:rPr>
          <w:i/>
          <w:iCs/>
        </w:rPr>
        <w:t>Potential und Spannung im Plattenkondensator</w:t>
      </w:r>
    </w:p>
    <w:p w14:paraId="7F9FC469" w14:textId="2F3EE9F1" w:rsidR="004660A8" w:rsidRDefault="004660A8" w:rsidP="00DB7D14">
      <w:pPr>
        <w:jc w:val="both"/>
      </w:pPr>
    </w:p>
    <w:p w14:paraId="1BA1931A" w14:textId="2D9C7B70" w:rsidR="004660A8" w:rsidRDefault="00A01084" w:rsidP="00DB7D14">
      <w:pPr>
        <w:jc w:val="both"/>
      </w:pPr>
      <w:r>
        <w:t>Ein Kondensator wird mit einer Spannung U aufgeladen. Dann besitzt die positive Platte die Ladung +Q und die negative Platte die Ladung –Q. Wählt man jetzt –Q als Nullpotential, so haben alle Punkte des homogenen Feldes positive Potentialwerte.</w:t>
      </w:r>
    </w:p>
    <w:p w14:paraId="6471634B" w14:textId="031973DC" w:rsidR="004660A8" w:rsidRDefault="00A01084" w:rsidP="00DB7D1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20EDB76" wp14:editId="027E83B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90700" cy="1605280"/>
            <wp:effectExtent l="0" t="0" r="0" b="0"/>
            <wp:wrapSquare wrapText="bothSides"/>
            <wp:docPr id="2" name="Bild 49" descr="E:\Lexikon\PhysikAbi\CONT\CONT0300\CONT0384\0384_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Lexikon\PhysikAbi\CONT\CONT0300\CONT0384\0384_d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9955" t="3999" r="11313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276" w:rsidRPr="00A01084">
        <w:rPr>
          <w:position w:val="-48"/>
        </w:rPr>
        <w:object w:dxaOrig="1260" w:dyaOrig="1060" w14:anchorId="5F89C59E">
          <v:shape id="_x0000_i1030" type="#_x0000_t75" style="width:63pt;height:52.5pt" o:ole="">
            <v:imagedata r:id="rId20" o:title=""/>
          </v:shape>
          <o:OLEObject Type="Embed" ProgID="Equation.DSMT4" ShapeID="_x0000_i1030" DrawAspect="Content" ObjectID="_1629611540" r:id="rId21"/>
        </w:object>
      </w:r>
    </w:p>
    <w:p w14:paraId="78F315A8" w14:textId="7014A32E" w:rsidR="004660A8" w:rsidRDefault="004660A8" w:rsidP="00DB7D14">
      <w:pPr>
        <w:jc w:val="both"/>
      </w:pPr>
    </w:p>
    <w:p w14:paraId="3B6620E3" w14:textId="061C69DC" w:rsidR="004660A8" w:rsidRDefault="004660A8" w:rsidP="00DB7D14">
      <w:pPr>
        <w:jc w:val="both"/>
      </w:pPr>
    </w:p>
    <w:p w14:paraId="5A9FD3F6" w14:textId="1AD45056" w:rsidR="004660A8" w:rsidRDefault="004660A8" w:rsidP="00DB7D14">
      <w:pPr>
        <w:jc w:val="both"/>
      </w:pPr>
    </w:p>
    <w:p w14:paraId="7283328D" w14:textId="08130924" w:rsidR="004660A8" w:rsidRDefault="004660A8" w:rsidP="00DB7D14">
      <w:pPr>
        <w:jc w:val="both"/>
      </w:pPr>
    </w:p>
    <w:p w14:paraId="16E8ADDE" w14:textId="77777777" w:rsidR="004660A8" w:rsidRDefault="004660A8" w:rsidP="00DB7D14">
      <w:pPr>
        <w:jc w:val="both"/>
      </w:pPr>
    </w:p>
    <w:p w14:paraId="25A722AB" w14:textId="3AEAD57A" w:rsidR="004660A8" w:rsidRDefault="004660A8" w:rsidP="00DB7D14">
      <w:pPr>
        <w:jc w:val="both"/>
      </w:pPr>
    </w:p>
    <w:p w14:paraId="7E75AD0E" w14:textId="77777777" w:rsidR="004660A8" w:rsidRDefault="004660A8" w:rsidP="00DB7D14">
      <w:pPr>
        <w:jc w:val="both"/>
      </w:pPr>
    </w:p>
    <w:p w14:paraId="703A76C0" w14:textId="18E068CB" w:rsidR="002D5276" w:rsidRPr="004660A8" w:rsidRDefault="002D5276" w:rsidP="002D5276">
      <w:pPr>
        <w:jc w:val="both"/>
        <w:rPr>
          <w:i/>
          <w:iCs/>
        </w:rPr>
      </w:pPr>
      <w:r w:rsidRPr="004660A8">
        <w:rPr>
          <w:i/>
          <w:iCs/>
        </w:rPr>
        <w:t xml:space="preserve">Potential und Spannung im </w:t>
      </w:r>
      <w:r>
        <w:rPr>
          <w:i/>
          <w:iCs/>
        </w:rPr>
        <w:t>Radialfeld</w:t>
      </w:r>
    </w:p>
    <w:p w14:paraId="6C08CB63" w14:textId="7EF0092D" w:rsidR="004660A8" w:rsidRDefault="004660A8" w:rsidP="00DB7D14">
      <w:pPr>
        <w:jc w:val="both"/>
      </w:pPr>
    </w:p>
    <w:p w14:paraId="5439F1F6" w14:textId="7E23E37B" w:rsidR="002D5276" w:rsidRDefault="002D5276" w:rsidP="00DB7D14">
      <w:pPr>
        <w:jc w:val="both"/>
      </w:pPr>
      <w:r>
        <w:t>Im Radialfeld ist die Feldstärke abhängig vom Abstand r</w:t>
      </w:r>
    </w:p>
    <w:p w14:paraId="0C66114D" w14:textId="2E852934" w:rsidR="002D5276" w:rsidRDefault="002D5276" w:rsidP="00DB7D14">
      <w:pPr>
        <w:jc w:val="both"/>
      </w:pPr>
      <w:r w:rsidRPr="002D5276">
        <w:rPr>
          <w:position w:val="-102"/>
        </w:rPr>
        <w:object w:dxaOrig="3080" w:dyaOrig="2180" w14:anchorId="048D9157">
          <v:shape id="_x0000_i1031" type="#_x0000_t75" style="width:153pt;height:108.75pt" o:ole="">
            <v:imagedata r:id="rId22" o:title=""/>
          </v:shape>
          <o:OLEObject Type="Embed" ProgID="Equation.DSMT4" ShapeID="_x0000_i1031" DrawAspect="Content" ObjectID="_1629611541" r:id="rId23"/>
        </w:object>
      </w:r>
    </w:p>
    <w:p w14:paraId="56DDBC71" w14:textId="26A3D2A0" w:rsidR="004660A8" w:rsidRDefault="0020731B" w:rsidP="00DB7D14">
      <w:pPr>
        <w:jc w:val="both"/>
      </w:pPr>
      <w:r>
        <w:t>Bei Radialfeld wird als Bezugspunkt für das Nullpotential meist ein Punkt r</w:t>
      </w:r>
      <w:r>
        <w:rPr>
          <w:vertAlign w:val="subscript"/>
        </w:rPr>
        <w:t>2</w:t>
      </w:r>
      <w:r>
        <w:t xml:space="preserve"> im Unendlichen gewählt. Damit ergibt sich</w:t>
      </w:r>
    </w:p>
    <w:p w14:paraId="75D40B9B" w14:textId="021F9DF5" w:rsidR="0020731B" w:rsidRPr="0020731B" w:rsidRDefault="0020731B" w:rsidP="00DB7D14">
      <w:pPr>
        <w:jc w:val="both"/>
      </w:pPr>
      <w:r w:rsidRPr="0020731B">
        <w:rPr>
          <w:position w:val="-28"/>
        </w:rPr>
        <w:object w:dxaOrig="1920" w:dyaOrig="639" w14:anchorId="070D5EE0">
          <v:shape id="_x0000_i1032" type="#_x0000_t75" style="width:95.25pt;height:31.5pt" o:ole="">
            <v:imagedata r:id="rId24" o:title=""/>
          </v:shape>
          <o:OLEObject Type="Embed" ProgID="Equation.DSMT4" ShapeID="_x0000_i1032" DrawAspect="Content" ObjectID="_1629611542" r:id="rId25"/>
        </w:object>
      </w:r>
    </w:p>
    <w:p w14:paraId="0BCEE96D" w14:textId="230AECA8" w:rsidR="004660A8" w:rsidRDefault="004660A8" w:rsidP="00DB7D14">
      <w:pPr>
        <w:jc w:val="both"/>
      </w:pPr>
    </w:p>
    <w:p w14:paraId="26B09A71" w14:textId="618D0D0C" w:rsidR="00096F85" w:rsidRPr="00096F85" w:rsidRDefault="00096F85" w:rsidP="00DB7D14">
      <w:pPr>
        <w:jc w:val="both"/>
        <w:rPr>
          <w:i/>
        </w:rPr>
      </w:pPr>
      <w:r>
        <w:rPr>
          <w:i/>
        </w:rPr>
        <w:t>Äquipotentiallinien</w:t>
      </w:r>
    </w:p>
    <w:p w14:paraId="24B92610" w14:textId="7B3A7081" w:rsidR="004660A8" w:rsidRDefault="004660A8" w:rsidP="00DB7D14">
      <w:pPr>
        <w:jc w:val="both"/>
      </w:pPr>
    </w:p>
    <w:p w14:paraId="0BFAFB54" w14:textId="60135B80" w:rsidR="00096F85" w:rsidRDefault="00096F85" w:rsidP="00DB7D14">
      <w:pPr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E3CA2A5" wp14:editId="558A938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09910" cy="283845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Linien mit dem gleichen Potential heißen ÄQUIPOTENTIALLINIEN.</w:t>
      </w:r>
    </w:p>
    <w:p w14:paraId="35272E62" w14:textId="446E6945" w:rsidR="00096F85" w:rsidRDefault="00096F85" w:rsidP="00DB7D14">
      <w:pPr>
        <w:jc w:val="both"/>
      </w:pPr>
    </w:p>
    <w:p w14:paraId="0364984A" w14:textId="7DACC259" w:rsidR="00096F85" w:rsidRDefault="00096F85" w:rsidP="00DB7D14">
      <w:pPr>
        <w:jc w:val="both"/>
      </w:pPr>
      <w:r>
        <w:t>Beim Plattenkondensator sind diese Parallelen zu den Kondensatorplatten, da alle Punkte auf diesen Parallelen den gleichen Abstand zur Ladung –Q haben.</w:t>
      </w:r>
    </w:p>
    <w:p w14:paraId="631E480A" w14:textId="4A8F86DB" w:rsidR="00096F85" w:rsidRDefault="00096F85" w:rsidP="00DB7D14">
      <w:pPr>
        <w:jc w:val="both"/>
      </w:pPr>
    </w:p>
    <w:p w14:paraId="7FE823B2" w14:textId="07AE5DBA" w:rsidR="00096F85" w:rsidRDefault="00096F85" w:rsidP="00DB7D14">
      <w:pPr>
        <w:jc w:val="both"/>
      </w:pPr>
    </w:p>
    <w:p w14:paraId="474E5800" w14:textId="77777777" w:rsidR="00096F85" w:rsidRDefault="00096F85" w:rsidP="00DB7D14">
      <w:pPr>
        <w:jc w:val="both"/>
      </w:pPr>
    </w:p>
    <w:p w14:paraId="78375C95" w14:textId="3D1E2472" w:rsidR="00096F85" w:rsidRDefault="00096F85" w:rsidP="00DB7D14">
      <w:pPr>
        <w:jc w:val="both"/>
      </w:pPr>
      <w:r>
        <w:t>Beim Radialfeld sind die Äquipotentiallinien konzentrische Kreise um die Ladung Q</w:t>
      </w:r>
    </w:p>
    <w:p w14:paraId="2D992E4F" w14:textId="2392D104" w:rsidR="00096F85" w:rsidRDefault="00096F85" w:rsidP="00DB7D14">
      <w:pPr>
        <w:jc w:val="both"/>
      </w:pPr>
    </w:p>
    <w:p w14:paraId="52695833" w14:textId="73284AF3" w:rsidR="00096F85" w:rsidRDefault="00D047E2" w:rsidP="00DB7D14">
      <w:pPr>
        <w:jc w:val="both"/>
      </w:pPr>
      <w:r>
        <w:t>Äquipotentiallinien stehen immer senkrecht zu den Feldlinien</w:t>
      </w:r>
    </w:p>
    <w:p w14:paraId="1FE8DA92" w14:textId="4315DF2B" w:rsidR="00096F85" w:rsidRDefault="00096F85" w:rsidP="00DB7D14">
      <w:pPr>
        <w:jc w:val="both"/>
      </w:pPr>
    </w:p>
    <w:p w14:paraId="391F3D14" w14:textId="7E76F48A" w:rsidR="00096F85" w:rsidRDefault="00096F85" w:rsidP="00DB7D14">
      <w:pPr>
        <w:jc w:val="both"/>
      </w:pPr>
      <w:bookmarkStart w:id="2" w:name="_GoBack"/>
    </w:p>
    <w:bookmarkEnd w:id="2"/>
    <w:p w14:paraId="34904EE4" w14:textId="3B65D0B9" w:rsidR="00096F85" w:rsidRDefault="00B57D6B" w:rsidP="00DB7D1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C832655" wp14:editId="5F8E5D2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79500" cy="2779395"/>
            <wp:effectExtent l="0" t="0" r="635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207FD" w14:textId="59377B9C" w:rsidR="00B57D6B" w:rsidRDefault="00B57D6B" w:rsidP="00DB7D14">
      <w:pPr>
        <w:jc w:val="both"/>
      </w:pPr>
      <w:r>
        <w:t xml:space="preserve">Daraus ergibt sich, </w:t>
      </w:r>
      <w:r w:rsidR="00D047E2">
        <w:t>dass die Energieänderung zum Transport elektrischer Ladungen zwischen zwei Punkten unabhängig vom gewählten Weg ist.</w:t>
      </w:r>
    </w:p>
    <w:p w14:paraId="408DF44D" w14:textId="20E205A4" w:rsidR="00D047E2" w:rsidRDefault="00D047E2" w:rsidP="00DB7D14">
      <w:pPr>
        <w:jc w:val="both"/>
      </w:pPr>
    </w:p>
    <w:p w14:paraId="19FF2BFD" w14:textId="3C469D4B" w:rsidR="00D047E2" w:rsidRDefault="00D047E2" w:rsidP="00DB7D14">
      <w:pPr>
        <w:jc w:val="both"/>
      </w:pPr>
      <w:r>
        <w:t>So ist beim Plattenkondensator nur der in Feldrichtung zurückgelegte Weg s entscheidend.</w:t>
      </w:r>
    </w:p>
    <w:p w14:paraId="1EC618A4" w14:textId="30AC195B" w:rsidR="00D047E2" w:rsidRDefault="00D047E2" w:rsidP="00DB7D14">
      <w:pPr>
        <w:jc w:val="both"/>
      </w:pPr>
    </w:p>
    <w:p w14:paraId="55558EC0" w14:textId="4E523BA8" w:rsidR="00D047E2" w:rsidRDefault="00D047E2" w:rsidP="00DB7D14">
      <w:pPr>
        <w:jc w:val="both"/>
      </w:pPr>
    </w:p>
    <w:p w14:paraId="43C7890D" w14:textId="58E19C93" w:rsidR="00D047E2" w:rsidRDefault="00D047E2" w:rsidP="00DB7D14">
      <w:pPr>
        <w:jc w:val="both"/>
      </w:pPr>
    </w:p>
    <w:p w14:paraId="62409FF9" w14:textId="6445F4DD" w:rsidR="00D047E2" w:rsidRDefault="00D047E2" w:rsidP="00DB7D14">
      <w:pPr>
        <w:jc w:val="both"/>
      </w:pPr>
    </w:p>
    <w:p w14:paraId="6ACFA138" w14:textId="3A68C081" w:rsidR="00D047E2" w:rsidRDefault="00D047E2" w:rsidP="00DB7D14">
      <w:pPr>
        <w:jc w:val="both"/>
      </w:pPr>
    </w:p>
    <w:p w14:paraId="5FADE2B6" w14:textId="2CDF55C2" w:rsidR="00D047E2" w:rsidRDefault="00D047E2" w:rsidP="00DB7D14">
      <w:pPr>
        <w:jc w:val="both"/>
      </w:pPr>
    </w:p>
    <w:p w14:paraId="0EE9ADB3" w14:textId="35B964AD" w:rsidR="00D047E2" w:rsidRDefault="00D047E2" w:rsidP="00DB7D14">
      <w:pPr>
        <w:jc w:val="both"/>
      </w:pPr>
    </w:p>
    <w:p w14:paraId="2458009D" w14:textId="5F1C509D" w:rsidR="00D047E2" w:rsidRDefault="00D047E2" w:rsidP="00DB7D14">
      <w:pPr>
        <w:jc w:val="both"/>
      </w:pPr>
    </w:p>
    <w:p w14:paraId="6A5A23F9" w14:textId="77777777" w:rsidR="00D047E2" w:rsidRDefault="00D047E2" w:rsidP="00DB7D14">
      <w:pPr>
        <w:jc w:val="both"/>
      </w:pPr>
    </w:p>
    <w:p w14:paraId="39247140" w14:textId="7BAB5A33" w:rsidR="00B57D6B" w:rsidRDefault="00B57D6B" w:rsidP="00DB7D14">
      <w:pPr>
        <w:jc w:val="both"/>
      </w:pPr>
    </w:p>
    <w:p w14:paraId="77B061AB" w14:textId="77777777" w:rsidR="004B391A" w:rsidRDefault="004B391A" w:rsidP="00DB7D14">
      <w:pPr>
        <w:jc w:val="both"/>
      </w:pPr>
    </w:p>
    <w:p w14:paraId="75FFE836" w14:textId="1BDDBD70" w:rsidR="00D172F5" w:rsidRDefault="00D172F5" w:rsidP="00DB7D14">
      <w:pPr>
        <w:jc w:val="both"/>
      </w:pPr>
      <w:r>
        <w:t>Elektrische Ladungen beim Plattenkondensator und beim Radialfe</w:t>
      </w:r>
      <w:r w:rsidR="0042539F">
        <w:t>l</w:t>
      </w:r>
      <w:r>
        <w:t>d sind gleichmäßig an der Oberfläche verteilt Die Flächenladungsdichte σ gibt die Konzentration dieser Ladungen an.</w:t>
      </w:r>
    </w:p>
    <w:p w14:paraId="757C595F" w14:textId="77777777" w:rsidR="00D172F5" w:rsidRDefault="00D172F5" w:rsidP="00DB7D14">
      <w:pPr>
        <w:jc w:val="both"/>
      </w:pPr>
      <w:r>
        <w:tab/>
      </w:r>
      <w:r w:rsidRPr="00D172F5">
        <w:rPr>
          <w:position w:val="-22"/>
        </w:rPr>
        <w:object w:dxaOrig="600" w:dyaOrig="580" w14:anchorId="39B4405C">
          <v:shape id="_x0000_i1033" type="#_x0000_t75" style="width:30pt;height:29.25pt" o:ole="">
            <v:imagedata r:id="rId28" o:title=""/>
          </v:shape>
          <o:OLEObject Type="Embed" ProgID="Equation.DSMT4" ShapeID="_x0000_i1033" DrawAspect="Content" ObjectID="_1629611543" r:id="rId29"/>
        </w:object>
      </w:r>
      <w:r>
        <w:tab/>
      </w:r>
      <w:r>
        <w:tab/>
      </w:r>
      <w:r w:rsidRPr="00D172F5">
        <w:rPr>
          <w:position w:val="-26"/>
        </w:rPr>
        <w:object w:dxaOrig="680" w:dyaOrig="639" w14:anchorId="5315CAD5">
          <v:shape id="_x0000_i1034" type="#_x0000_t75" style="width:33.75pt;height:32.25pt" o:ole="">
            <v:imagedata r:id="rId30" o:title=""/>
          </v:shape>
          <o:OLEObject Type="Embed" ProgID="Equation.DSMT4" ShapeID="_x0000_i1034" DrawAspect="Content" ObjectID="_1629611544" r:id="rId31"/>
        </w:object>
      </w:r>
    </w:p>
    <w:p w14:paraId="3E7D9829" w14:textId="77777777" w:rsidR="0042539F" w:rsidRDefault="0042539F" w:rsidP="00DB7D14">
      <w:pPr>
        <w:jc w:val="both"/>
      </w:pPr>
    </w:p>
    <w:p w14:paraId="7343201A" w14:textId="77777777" w:rsidR="0042539F" w:rsidRDefault="0042539F" w:rsidP="00DB7D14">
      <w:pPr>
        <w:jc w:val="both"/>
      </w:pPr>
      <w:r>
        <w:t>Im homogenen Feld eines Kondensators ist die Flächenladungsdichte direkt proportional zur Feldstärke.</w:t>
      </w:r>
    </w:p>
    <w:p w14:paraId="71338306" w14:textId="77777777" w:rsidR="0042539F" w:rsidRDefault="0042539F" w:rsidP="00DB7D14">
      <w:pPr>
        <w:jc w:val="both"/>
      </w:pPr>
      <w:r>
        <w:tab/>
      </w:r>
      <w:r w:rsidRPr="0042539F">
        <w:rPr>
          <w:position w:val="-28"/>
        </w:rPr>
        <w:object w:dxaOrig="1100" w:dyaOrig="639" w14:anchorId="06133D2D">
          <v:shape id="_x0000_i1035" type="#_x0000_t75" style="width:54.75pt;height:32.25pt" o:ole="">
            <v:imagedata r:id="rId32" o:title=""/>
          </v:shape>
          <o:OLEObject Type="Embed" ProgID="Equation.DSMT4" ShapeID="_x0000_i1035" DrawAspect="Content" ObjectID="_1629611545" r:id="rId33"/>
        </w:object>
      </w:r>
    </w:p>
    <w:p w14:paraId="2A07C40A" w14:textId="4C05200C" w:rsidR="00C01D7C" w:rsidRDefault="00C01D7C" w:rsidP="00C01D7C">
      <w:pPr>
        <w:rPr>
          <w:sz w:val="20"/>
        </w:rPr>
      </w:pPr>
    </w:p>
    <w:p w14:paraId="06F88E26" w14:textId="1F22F681" w:rsidR="00C01D7C" w:rsidRDefault="00C01D7C" w:rsidP="00C01D7C">
      <w:pPr>
        <w:rPr>
          <w:sz w:val="20"/>
        </w:rPr>
      </w:pPr>
    </w:p>
    <w:p w14:paraId="1B576DAF" w14:textId="04179C9B" w:rsidR="00D047E2" w:rsidRDefault="00D047E2" w:rsidP="00C01D7C">
      <w:pPr>
        <w:rPr>
          <w:sz w:val="20"/>
        </w:rPr>
      </w:pPr>
    </w:p>
    <w:sectPr w:rsidR="00D047E2" w:rsidSect="004B391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7CAF" w14:textId="77777777" w:rsidR="00C24A02" w:rsidRDefault="00C24A02" w:rsidP="00F707AF">
      <w:r>
        <w:separator/>
      </w:r>
    </w:p>
  </w:endnote>
  <w:endnote w:type="continuationSeparator" w:id="0">
    <w:p w14:paraId="0FD96937" w14:textId="77777777" w:rsidR="00C24A02" w:rsidRDefault="00C24A02" w:rsidP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EF32" w14:textId="77777777" w:rsidR="00C24A02" w:rsidRDefault="00C24A02" w:rsidP="00F707AF">
      <w:r>
        <w:separator/>
      </w:r>
    </w:p>
  </w:footnote>
  <w:footnote w:type="continuationSeparator" w:id="0">
    <w:p w14:paraId="1CA88150" w14:textId="77777777" w:rsidR="00C24A02" w:rsidRDefault="00C24A02" w:rsidP="00F7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96F85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31B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9757D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76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B2E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0A8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787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91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6FDA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3705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5EF5"/>
    <w:rsid w:val="00887BA4"/>
    <w:rsid w:val="0089307D"/>
    <w:rsid w:val="00894556"/>
    <w:rsid w:val="0089747E"/>
    <w:rsid w:val="00897AC9"/>
    <w:rsid w:val="00897D5B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8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9A6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D6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51A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1D7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A0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7E2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FA4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7C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1CC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AF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750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79B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4\0384_d03.gi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F08F-1FF8-43A7-8356-2236271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2019-09-09T16:29:00Z</cp:lastPrinted>
  <dcterms:created xsi:type="dcterms:W3CDTF">2019-09-10T07:06:00Z</dcterms:created>
  <dcterms:modified xsi:type="dcterms:W3CDTF">2019-09-10T07:06:00Z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