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8118" w14:textId="77777777" w:rsidR="007A467D" w:rsidRPr="003B23EB" w:rsidRDefault="00DB7D14" w:rsidP="00DB7D14">
      <w:pPr>
        <w:pStyle w:val="berschrift2"/>
        <w:numPr>
          <w:ilvl w:val="0"/>
          <w:numId w:val="0"/>
        </w:numPr>
      </w:pPr>
      <w:bookmarkStart w:id="0" w:name="_Toc201056197"/>
      <w:r>
        <w:t xml:space="preserve">1.2. </w:t>
      </w:r>
      <w:r w:rsidR="007A467D" w:rsidRPr="003B23EB">
        <w:t>Größen im elektrischen Feld</w:t>
      </w:r>
      <w:bookmarkEnd w:id="0"/>
    </w:p>
    <w:p w14:paraId="648E4D75" w14:textId="77777777" w:rsidR="007A467D" w:rsidRDefault="007A467D" w:rsidP="007A467D"/>
    <w:p w14:paraId="423E763E" w14:textId="77777777" w:rsidR="007A467D" w:rsidRDefault="00DB7D14" w:rsidP="00DB7D14">
      <w:pPr>
        <w:pStyle w:val="berschrift3"/>
        <w:numPr>
          <w:ilvl w:val="0"/>
          <w:numId w:val="0"/>
        </w:numPr>
      </w:pPr>
      <w:bookmarkStart w:id="1" w:name="_Toc201056198"/>
      <w:r>
        <w:t xml:space="preserve">1.2.1. </w:t>
      </w:r>
      <w:r w:rsidR="007A467D">
        <w:t>Elektrische Spannung</w:t>
      </w:r>
      <w:bookmarkEnd w:id="1"/>
    </w:p>
    <w:p w14:paraId="714B0236" w14:textId="77777777" w:rsidR="007A467D" w:rsidRDefault="007A467D" w:rsidP="00DB7D14">
      <w:pPr>
        <w:jc w:val="both"/>
      </w:pPr>
    </w:p>
    <w:p w14:paraId="65A0BBB7" w14:textId="77777777" w:rsidR="007A467D" w:rsidRDefault="007A467D" w:rsidP="00DB7D14">
      <w:pPr>
        <w:jc w:val="both"/>
      </w:pPr>
      <w:r>
        <w:t>Elektrische Spannung entsteht immer dann, wenn Ladungen getrennt werden.</w:t>
      </w:r>
    </w:p>
    <w:p w14:paraId="624E3D1C" w14:textId="77777777" w:rsidR="007A467D" w:rsidRDefault="007A467D" w:rsidP="00DB7D14">
      <w:pPr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52A1643" wp14:editId="7AA4EF83">
            <wp:simplePos x="0" y="0"/>
            <wp:positionH relativeFrom="column">
              <wp:posOffset>99695</wp:posOffset>
            </wp:positionH>
            <wp:positionV relativeFrom="paragraph">
              <wp:posOffset>151130</wp:posOffset>
            </wp:positionV>
            <wp:extent cx="1657350" cy="1485900"/>
            <wp:effectExtent l="0" t="0" r="0" b="0"/>
            <wp:wrapSquare wrapText="bothSides"/>
            <wp:docPr id="49" name="Bild 49" descr="E:\Lexikon\PhysikAbi\CONT\CONT0300\CONT0384\0384_d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:\Lexikon\PhysikAbi\CONT\CONT0300\CONT0384\0384_d0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</a:blip>
                    <a:srcRect l="9955" t="3999" r="11313" b="17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8B4F02" w14:textId="77777777" w:rsidR="007A467D" w:rsidRDefault="007A467D" w:rsidP="00DB7D14">
      <w:pPr>
        <w:jc w:val="both"/>
      </w:pPr>
      <w:r>
        <w:t>In einem homogenen elektrischen Feld wird eine Ladung von einer Platte zur anderen bewegt.</w:t>
      </w:r>
    </w:p>
    <w:p w14:paraId="7162F8E2" w14:textId="77777777" w:rsidR="007A467D" w:rsidRDefault="007A467D" w:rsidP="00DB7D14">
      <w:pPr>
        <w:jc w:val="both"/>
      </w:pPr>
    </w:p>
    <w:p w14:paraId="7CF2EB5C" w14:textId="77777777" w:rsidR="007A467D" w:rsidRDefault="007A467D" w:rsidP="00DB7D14">
      <w:pPr>
        <w:jc w:val="both"/>
      </w:pPr>
      <w:r>
        <w:t>Dazu ist eine Kraft F = Q · E notwendig und es wird eine Arbeit W = F · d = Q · E · d verrichtet.</w:t>
      </w:r>
    </w:p>
    <w:p w14:paraId="0E3C32F8" w14:textId="77777777" w:rsidR="007A467D" w:rsidRDefault="007A467D" w:rsidP="00DB7D14">
      <w:pPr>
        <w:jc w:val="both"/>
      </w:pPr>
    </w:p>
    <w:p w14:paraId="367C0207" w14:textId="77777777" w:rsidR="007A467D" w:rsidRDefault="007A467D" w:rsidP="00DB7D14">
      <w:pPr>
        <w:jc w:val="both"/>
      </w:pPr>
      <w:r>
        <w:t xml:space="preserve">Dabei handelt es sich um potentielle Energie. „Lässt man die Ladung los“, wandelt sich diese in </w:t>
      </w:r>
      <w:r w:rsidR="00184BBA">
        <w:t>kinetische Energie</w:t>
      </w:r>
      <w:r>
        <w:t xml:space="preserve"> um.</w:t>
      </w:r>
    </w:p>
    <w:p w14:paraId="4E668748" w14:textId="77777777" w:rsidR="007A467D" w:rsidRDefault="007A467D" w:rsidP="00DB7D14">
      <w:pPr>
        <w:jc w:val="both"/>
      </w:pPr>
    </w:p>
    <w:p w14:paraId="4E60AC99" w14:textId="77777777" w:rsidR="007A467D" w:rsidRDefault="007A467D" w:rsidP="00DB7D14">
      <w:pPr>
        <w:jc w:val="both"/>
      </w:pPr>
      <w:r>
        <w:t xml:space="preserve">Jedem Punkt im Kondensatorfeld lässt sich eine potentielle Energie zuordnen. Diese besitzt der Probekörper mit der </w:t>
      </w:r>
      <w:r w:rsidR="00DB7D14">
        <w:t xml:space="preserve">positiven </w:t>
      </w:r>
      <w:r>
        <w:t>Ladung Q gegenüber der negativen Platte.</w:t>
      </w:r>
    </w:p>
    <w:p w14:paraId="6DCA4272" w14:textId="77777777" w:rsidR="007A467D" w:rsidRDefault="007A467D" w:rsidP="00DB7D14">
      <w:pPr>
        <w:jc w:val="both"/>
      </w:pPr>
    </w:p>
    <w:p w14:paraId="0363F997" w14:textId="77777777" w:rsidR="00184BBA" w:rsidRDefault="007A467D" w:rsidP="00D172F5">
      <w:pPr>
        <w:pStyle w:val="Merksatz"/>
      </w:pPr>
      <w:r>
        <w:sym w:font="Marlett" w:char="F034"/>
      </w:r>
      <w:r>
        <w:t xml:space="preserve">Der Quotient aus der </w:t>
      </w:r>
      <w:proofErr w:type="gramStart"/>
      <w:r>
        <w:t>potentiellen</w:t>
      </w:r>
      <w:proofErr w:type="gramEnd"/>
      <w:r>
        <w:t xml:space="preserve"> Energie </w:t>
      </w:r>
      <w:r w:rsidR="00231802" w:rsidRPr="00231802">
        <w:rPr>
          <w:position w:val="-12"/>
        </w:rPr>
        <w:object w:dxaOrig="340" w:dyaOrig="340" w14:anchorId="248579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10" o:title=""/>
          </v:shape>
          <o:OLEObject Type="Embed" ProgID="Equation.DSMT4" ShapeID="_x0000_i1025" DrawAspect="Content" ObjectID="_1695056681" r:id="rId11"/>
        </w:object>
      </w:r>
      <w:r>
        <w:t xml:space="preserve"> und der Ladung Q wird als ELEKTRISCHES POTENTIAL </w:t>
      </w:r>
      <w:r w:rsidR="00184BBA">
        <w:t>ϕ</w:t>
      </w:r>
      <w:r>
        <w:t xml:space="preserve"> bezeichnet.</w:t>
      </w:r>
    </w:p>
    <w:p w14:paraId="2D6AD82B" w14:textId="77777777" w:rsidR="007A467D" w:rsidRDefault="007A467D" w:rsidP="00D172F5">
      <w:pPr>
        <w:pStyle w:val="Merksatz"/>
        <w:tabs>
          <w:tab w:val="clear" w:pos="851"/>
          <w:tab w:val="clear" w:pos="1985"/>
          <w:tab w:val="clear" w:pos="3119"/>
          <w:tab w:val="clear" w:pos="4253"/>
          <w:tab w:val="clear" w:pos="5245"/>
        </w:tabs>
        <w:ind w:left="0" w:firstLine="0"/>
      </w:pPr>
      <w:r>
        <w:tab/>
      </w:r>
      <w:r w:rsidR="00231802" w:rsidRPr="00DB7D14">
        <w:rPr>
          <w:position w:val="-24"/>
        </w:rPr>
        <w:object w:dxaOrig="740" w:dyaOrig="620" w14:anchorId="2F8DB988">
          <v:shape id="_x0000_i1026" type="#_x0000_t75" style="width:37.5pt;height:30.75pt" o:ole="">
            <v:imagedata r:id="rId12" o:title=""/>
          </v:shape>
          <o:OLEObject Type="Embed" ProgID="Equation.DSMT4" ShapeID="_x0000_i1026" DrawAspect="Content" ObjectID="_1695056682" r:id="rId13"/>
        </w:object>
      </w:r>
      <w:r w:rsidR="00D172F5">
        <w:tab/>
      </w:r>
      <w:r w:rsidR="00D172F5">
        <w:tab/>
      </w:r>
      <w:r w:rsidR="00D172F5" w:rsidRPr="00D172F5">
        <w:rPr>
          <w:position w:val="-26"/>
        </w:rPr>
        <w:object w:dxaOrig="960" w:dyaOrig="639" w14:anchorId="6B135A97">
          <v:shape id="_x0000_i1027" type="#_x0000_t75" style="width:48pt;height:32.25pt" o:ole="">
            <v:imagedata r:id="rId14" o:title=""/>
          </v:shape>
          <o:OLEObject Type="Embed" ProgID="Equation.DSMT4" ShapeID="_x0000_i1027" DrawAspect="Content" ObjectID="_1695056683" r:id="rId15"/>
        </w:object>
      </w:r>
    </w:p>
    <w:p w14:paraId="76F3B9F1" w14:textId="77777777" w:rsidR="007A467D" w:rsidRDefault="007A467D" w:rsidP="00DB7D14">
      <w:pPr>
        <w:jc w:val="both"/>
      </w:pPr>
    </w:p>
    <w:p w14:paraId="7F3147F6" w14:textId="77777777" w:rsidR="00D172F5" w:rsidRPr="00D172F5" w:rsidRDefault="00D172F5" w:rsidP="00DB7D14">
      <w:pPr>
        <w:jc w:val="both"/>
      </w:pPr>
      <w:r>
        <w:t>Das elektrische Potential gibt also an, wie viel Energie benötigt wird, um einen geladenen Probekörper von einem Bezugspunkt P</w:t>
      </w:r>
      <w:r>
        <w:rPr>
          <w:vertAlign w:val="subscript"/>
        </w:rPr>
        <w:t>0</w:t>
      </w:r>
      <w:r>
        <w:t xml:space="preserve"> nach P</w:t>
      </w:r>
      <w:r>
        <w:rPr>
          <w:vertAlign w:val="subscript"/>
        </w:rPr>
        <w:t>A</w:t>
      </w:r>
      <w:r>
        <w:t xml:space="preserve"> zu bringen.</w:t>
      </w:r>
    </w:p>
    <w:p w14:paraId="20A29A7C" w14:textId="77777777" w:rsidR="00D172F5" w:rsidRDefault="00D172F5" w:rsidP="00DB7D14">
      <w:pPr>
        <w:jc w:val="both"/>
      </w:pPr>
    </w:p>
    <w:p w14:paraId="190D531A" w14:textId="77777777" w:rsidR="007A467D" w:rsidRDefault="007A467D" w:rsidP="00DB7D14">
      <w:pPr>
        <w:jc w:val="both"/>
      </w:pPr>
      <w:r>
        <w:t xml:space="preserve">Zwischen zwei Punkten eines elektrischen Feldes besteht ein Potentialunterschied </w:t>
      </w:r>
      <w:r w:rsidR="00184BBA">
        <w:t>ϕ</w:t>
      </w:r>
      <w:r>
        <w:rPr>
          <w:vertAlign w:val="subscript"/>
        </w:rPr>
        <w:t>1/2</w:t>
      </w:r>
      <w:r>
        <w:t>. Dieser wird als Spannung bezeichnet.</w:t>
      </w:r>
    </w:p>
    <w:p w14:paraId="2F39CDEF" w14:textId="77777777" w:rsidR="007A467D" w:rsidRPr="008042D2" w:rsidRDefault="007A467D" w:rsidP="00DB7D14">
      <w:pPr>
        <w:jc w:val="both"/>
      </w:pPr>
    </w:p>
    <w:p w14:paraId="579E1A39" w14:textId="77777777" w:rsidR="00184BBA" w:rsidRDefault="007A467D" w:rsidP="00D172F5">
      <w:pPr>
        <w:pStyle w:val="Merksatz"/>
      </w:pPr>
      <w:r>
        <w:sym w:font="Marlett" w:char="F034"/>
      </w:r>
      <w:r>
        <w:t>Die ELEKTR</w:t>
      </w:r>
      <w:r w:rsidR="00184BBA">
        <w:t>IS</w:t>
      </w:r>
      <w:r>
        <w:t>CHE SPANNUNG U zwischen zwei Punkten P</w:t>
      </w:r>
      <w:r>
        <w:rPr>
          <w:vertAlign w:val="subscript"/>
        </w:rPr>
        <w:t>1</w:t>
      </w:r>
      <w:r>
        <w:t xml:space="preserve"> und P</w:t>
      </w:r>
      <w:r>
        <w:rPr>
          <w:vertAlign w:val="subscript"/>
        </w:rPr>
        <w:t>2</w:t>
      </w:r>
      <w:r>
        <w:t xml:space="preserve"> eines </w:t>
      </w:r>
      <w:r w:rsidR="00DB7D14">
        <w:t>elektrischen</w:t>
      </w:r>
      <w:r>
        <w:t xml:space="preserve"> Feldes ist gleich der Potentialdifferenz </w:t>
      </w:r>
      <w:r w:rsidR="00184BBA">
        <w:t>ϕ</w:t>
      </w:r>
      <w:r w:rsidR="00184BBA">
        <w:rPr>
          <w:vertAlign w:val="subscript"/>
        </w:rPr>
        <w:t>1/2</w:t>
      </w:r>
      <w:r>
        <w:t xml:space="preserve"> zwischen diesen beiden Punkten.</w:t>
      </w:r>
      <w:r w:rsidR="00DB7D14">
        <w:tab/>
      </w:r>
    </w:p>
    <w:p w14:paraId="6760D2B9" w14:textId="77777777" w:rsidR="007A467D" w:rsidRPr="008042D2" w:rsidRDefault="00184BBA" w:rsidP="00D172F5">
      <w:pPr>
        <w:pStyle w:val="Merksatz"/>
        <w:tabs>
          <w:tab w:val="clear" w:pos="851"/>
          <w:tab w:val="clear" w:pos="1985"/>
          <w:tab w:val="clear" w:pos="3119"/>
          <w:tab w:val="clear" w:pos="4253"/>
          <w:tab w:val="clear" w:pos="5245"/>
        </w:tabs>
        <w:ind w:left="0" w:firstLine="0"/>
      </w:pPr>
      <w:r>
        <w:tab/>
      </w:r>
      <w:r w:rsidR="00231802" w:rsidRPr="00DB7D14">
        <w:rPr>
          <w:position w:val="-24"/>
        </w:rPr>
        <w:object w:dxaOrig="1540" w:dyaOrig="639" w14:anchorId="608737EF">
          <v:shape id="_x0000_i1028" type="#_x0000_t75" style="width:76.5pt;height:31.5pt" o:ole="">
            <v:imagedata r:id="rId16" o:title=""/>
          </v:shape>
          <o:OLEObject Type="Embed" ProgID="Equation.DSMT4" ShapeID="_x0000_i1028" DrawAspect="Content" ObjectID="_1695056684" r:id="rId17"/>
        </w:object>
      </w:r>
    </w:p>
    <w:p w14:paraId="0880F121" w14:textId="77777777" w:rsidR="007A467D" w:rsidRDefault="007A467D" w:rsidP="00DB7D14">
      <w:pPr>
        <w:jc w:val="both"/>
      </w:pPr>
    </w:p>
    <w:p w14:paraId="55AF445F" w14:textId="77777777" w:rsidR="00D172F5" w:rsidRDefault="00D172F5" w:rsidP="00DB7D14">
      <w:pPr>
        <w:jc w:val="both"/>
      </w:pPr>
      <w:r>
        <w:t>Elektrische Ladungen beim Plattenkondensator und beim Radialfe</w:t>
      </w:r>
      <w:r w:rsidR="0042539F">
        <w:t>l</w:t>
      </w:r>
      <w:r>
        <w:t>d sind gleichmäßig an der Oberfläche verteilt Die Flächenladungsdichte σ gibt die Konzentration dieser Ladungen an.</w:t>
      </w:r>
    </w:p>
    <w:p w14:paraId="3FDED1FE" w14:textId="77777777" w:rsidR="00D172F5" w:rsidRDefault="00D172F5" w:rsidP="00DB7D14">
      <w:pPr>
        <w:jc w:val="both"/>
      </w:pPr>
      <w:r>
        <w:tab/>
      </w:r>
      <w:r w:rsidRPr="00D172F5">
        <w:rPr>
          <w:position w:val="-22"/>
        </w:rPr>
        <w:object w:dxaOrig="600" w:dyaOrig="580" w14:anchorId="3E79A703">
          <v:shape id="_x0000_i1029" type="#_x0000_t75" style="width:30pt;height:29.25pt" o:ole="">
            <v:imagedata r:id="rId18" o:title=""/>
          </v:shape>
          <o:OLEObject Type="Embed" ProgID="Equation.DSMT4" ShapeID="_x0000_i1029" DrawAspect="Content" ObjectID="_1695056685" r:id="rId19"/>
        </w:object>
      </w:r>
      <w:r>
        <w:tab/>
      </w:r>
      <w:r>
        <w:tab/>
      </w:r>
      <w:r w:rsidRPr="00D172F5">
        <w:rPr>
          <w:position w:val="-26"/>
        </w:rPr>
        <w:object w:dxaOrig="680" w:dyaOrig="639" w14:anchorId="5C08FA1A">
          <v:shape id="_x0000_i1030" type="#_x0000_t75" style="width:33.75pt;height:32.25pt" o:ole="">
            <v:imagedata r:id="rId20" o:title=""/>
          </v:shape>
          <o:OLEObject Type="Embed" ProgID="Equation.DSMT4" ShapeID="_x0000_i1030" DrawAspect="Content" ObjectID="_1695056686" r:id="rId21"/>
        </w:object>
      </w:r>
    </w:p>
    <w:p w14:paraId="622AE32D" w14:textId="77777777" w:rsidR="0042539F" w:rsidRDefault="0042539F" w:rsidP="00DB7D14">
      <w:pPr>
        <w:jc w:val="both"/>
      </w:pPr>
    </w:p>
    <w:p w14:paraId="225A1063" w14:textId="77777777" w:rsidR="0042539F" w:rsidRDefault="0042539F" w:rsidP="00DB7D14">
      <w:pPr>
        <w:jc w:val="both"/>
      </w:pPr>
      <w:r>
        <w:t>Im homogenen Feld eines Kondensators ist die Flächenladungsdichte direkt proportional zur Feldstärke.</w:t>
      </w:r>
    </w:p>
    <w:p w14:paraId="7433740A" w14:textId="77777777" w:rsidR="0042539F" w:rsidRDefault="0042539F" w:rsidP="00DB7D14">
      <w:pPr>
        <w:jc w:val="both"/>
      </w:pPr>
      <w:r>
        <w:tab/>
      </w:r>
      <w:r w:rsidRPr="0042539F">
        <w:rPr>
          <w:position w:val="-28"/>
        </w:rPr>
        <w:object w:dxaOrig="1100" w:dyaOrig="639" w14:anchorId="5F6F9361">
          <v:shape id="_x0000_i1031" type="#_x0000_t75" style="width:54.75pt;height:32.25pt" o:ole="">
            <v:imagedata r:id="rId22" o:title=""/>
          </v:shape>
          <o:OLEObject Type="Embed" ProgID="Equation.DSMT4" ShapeID="_x0000_i1031" DrawAspect="Content" ObjectID="_1695056687" r:id="rId23"/>
        </w:object>
      </w:r>
    </w:p>
    <w:sectPr w:rsidR="0042539F" w:rsidSect="00D76F0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B810" w14:textId="77777777" w:rsidR="00F029CA" w:rsidRDefault="00F029CA" w:rsidP="002E674A">
      <w:r>
        <w:separator/>
      </w:r>
    </w:p>
  </w:endnote>
  <w:endnote w:type="continuationSeparator" w:id="0">
    <w:p w14:paraId="6BE596B7" w14:textId="77777777" w:rsidR="00F029CA" w:rsidRDefault="00F029CA" w:rsidP="002E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6A84" w14:textId="77777777" w:rsidR="00F029CA" w:rsidRDefault="00F029CA" w:rsidP="002E674A">
      <w:r>
        <w:separator/>
      </w:r>
    </w:p>
  </w:footnote>
  <w:footnote w:type="continuationSeparator" w:id="0">
    <w:p w14:paraId="74F96AA5" w14:textId="77777777" w:rsidR="00F029CA" w:rsidRDefault="00F029CA" w:rsidP="002E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8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6F7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4712"/>
    <w:rsid w:val="00184BBA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674A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2DAB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63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0F36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62A3"/>
    <w:rsid w:val="00A469A9"/>
    <w:rsid w:val="00A46F3D"/>
    <w:rsid w:val="00A51873"/>
    <w:rsid w:val="00A51EC0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0F44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51A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53A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6F0F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D14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9C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6A7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E8F4"/>
  <w15:docId w15:val="{733BB2C7-2FA9-48B2-9F9C-43923A2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file:///E:\Lexikon\PhysikAbi\CONT\CONT0300\CONT0384\0384_d03.gif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13AE0-D54D-428E-BC61-2E4D0E6D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2021-10-06T18:18:00Z</dcterms:created>
  <dcterms:modified xsi:type="dcterms:W3CDTF">2021-10-06T18:18:00Z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