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6B" w:rsidRPr="001D7000" w:rsidRDefault="004C666B" w:rsidP="004C666B">
      <w:pPr>
        <w:pStyle w:val="berschrift2"/>
        <w:numPr>
          <w:ilvl w:val="0"/>
          <w:numId w:val="0"/>
        </w:numPr>
      </w:pPr>
      <w:bookmarkStart w:id="0" w:name="_Toc348897690"/>
      <w:r>
        <w:t xml:space="preserve">5.2. </w:t>
      </w:r>
      <w:r w:rsidRPr="001D7000">
        <w:t>Kombinatorische Zählprobleme</w:t>
      </w:r>
      <w:bookmarkEnd w:id="0"/>
    </w:p>
    <w:p w:rsidR="004C666B" w:rsidRDefault="004C666B" w:rsidP="004C666B"/>
    <w:p w:rsidR="004C666B" w:rsidRDefault="004C666B" w:rsidP="004C666B">
      <w:pPr>
        <w:pStyle w:val="berschrift3"/>
        <w:numPr>
          <w:ilvl w:val="0"/>
          <w:numId w:val="0"/>
        </w:numPr>
      </w:pPr>
      <w:bookmarkStart w:id="1" w:name="_Toc348897691"/>
      <w:r>
        <w:t>5.2.1. Zählstrategien</w:t>
      </w:r>
      <w:bookmarkEnd w:id="1"/>
    </w:p>
    <w:p w:rsidR="004C666B" w:rsidRDefault="004C666B" w:rsidP="004C666B"/>
    <w:p w:rsidR="004C666B" w:rsidRDefault="004C666B" w:rsidP="004C666B">
      <w:pPr>
        <w:jc w:val="both"/>
      </w:pPr>
      <w:r>
        <w:t>Wie viele Tippreihen muss man beim Lotto 6 aus 49 ausfüllen, um mit Siche</w:t>
      </w:r>
      <w:r>
        <w:t>r</w:t>
      </w:r>
      <w:r>
        <w:t>heit 6 Richtige zu haben?</w:t>
      </w:r>
    </w:p>
    <w:p w:rsidR="004C666B" w:rsidRDefault="00E45044" w:rsidP="004C666B">
      <w:r>
        <w:rPr>
          <w:noProof/>
        </w:rPr>
        <w:pict>
          <v:group id="_x0000_s1113" style="position:absolute;margin-left:201.35pt;margin-top:13.45pt;width:247.5pt;height:167.25pt;z-index:251689984" coordorigin="1575,3660" coordsize="4950,3345">
            <v:line id="_x0000_s1114" style="position:absolute;flip:y" from="1575,4695" to="3375,547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3285;top:4455;width:495;height:570" filled="f" stroked="f">
              <v:textbox style="mso-next-textbox:#_x0000_s1115">
                <w:txbxContent>
                  <w:p w:rsidR="004C666B" w:rsidRDefault="004C666B" w:rsidP="004C666B">
                    <w:r>
                      <w:t>1</w:t>
                    </w:r>
                  </w:p>
                </w:txbxContent>
              </v:textbox>
            </v:shape>
            <v:shape id="_x0000_s1116" type="#_x0000_t202" style="position:absolute;left:3270;top:5985;width:570;height:450" filled="f" stroked="f">
              <v:textbox style="mso-next-textbox:#_x0000_s1116">
                <w:txbxContent>
                  <w:p w:rsidR="004C666B" w:rsidRDefault="004C666B" w:rsidP="004C666B">
                    <w:r>
                      <w:t>49</w:t>
                    </w:r>
                  </w:p>
                </w:txbxContent>
              </v:textbox>
            </v:shape>
            <v:line id="_x0000_s1117" style="position:absolute" from="1575,5490" to="3345,6165"/>
            <v:shape id="_x0000_s1118" type="#_x0000_t202" style="position:absolute;left:3345;top:4830;width:495;height:1005" filled="f" stroked="f">
              <v:textbox style="mso-next-textbox:#_x0000_s1118">
                <w:txbxContent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</w:txbxContent>
              </v:textbox>
            </v:shape>
            <v:shape id="_x0000_s1119" type="#_x0000_t202" style="position:absolute;left:5160;top:3660;width:495;height:570" filled="f" stroked="f">
              <v:textbox style="mso-next-textbox:#_x0000_s1119">
                <w:txbxContent>
                  <w:p w:rsidR="004C666B" w:rsidRDefault="004C666B" w:rsidP="004C666B">
                    <w:r>
                      <w:t>2</w:t>
                    </w:r>
                  </w:p>
                </w:txbxContent>
              </v:textbox>
            </v:shape>
            <v:shape id="_x0000_s1120" type="#_x0000_t202" style="position:absolute;left:5100;top:4545;width:600;height:570" filled="f" stroked="f">
              <v:textbox style="mso-next-textbox:#_x0000_s1120">
                <w:txbxContent>
                  <w:p w:rsidR="004C666B" w:rsidRDefault="004C666B" w:rsidP="004C666B">
                    <w:r>
                      <w:t>49</w:t>
                    </w:r>
                  </w:p>
                </w:txbxContent>
              </v:textbox>
            </v:shape>
            <v:shape id="_x0000_s1121" type="#_x0000_t202" style="position:absolute;left:5160;top:5520;width:570;height:450" filled="f" stroked="f">
              <v:textbox style="mso-next-textbox:#_x0000_s1121">
                <w:txbxContent>
                  <w:p w:rsidR="004C666B" w:rsidRDefault="004C666B" w:rsidP="004C666B">
                    <w:r>
                      <w:t>2</w:t>
                    </w:r>
                  </w:p>
                </w:txbxContent>
              </v:textbox>
            </v:shape>
            <v:shape id="_x0000_s1122" type="#_x0000_t202" style="position:absolute;left:5100;top:6465;width:570;height:450" filled="f" stroked="f">
              <v:textbox style="mso-next-textbox:#_x0000_s1122">
                <w:txbxContent>
                  <w:p w:rsidR="004C666B" w:rsidRDefault="004C666B" w:rsidP="004C666B">
                    <w:r>
                      <w:t>48</w:t>
                    </w:r>
                  </w:p>
                </w:txbxContent>
              </v:textbox>
            </v:shape>
            <v:line id="_x0000_s1123" style="position:absolute;flip:y" from="3750,3930" to="5175,4500"/>
            <v:line id="_x0000_s1124" style="position:absolute" from="3750,4650" to="5175,4755"/>
            <v:line id="_x0000_s1125" style="position:absolute;flip:y" from="3780,5790" to="5115,6180"/>
            <v:line id="_x0000_s1126" style="position:absolute" from="3795,6285" to="5115,6615"/>
            <v:line id="_x0000_s1127" style="position:absolute;flip:y" from="5730,3660" to="6525,3810"/>
            <v:line id="_x0000_s1128" style="position:absolute" from="5715,3855" to="6480,4065"/>
            <v:line id="_x0000_s1129" style="position:absolute;flip:y" from="5730,4410" to="6420,4680"/>
            <v:line id="_x0000_s1130" style="position:absolute" from="5730,4785" to="6435,4965"/>
            <v:line id="_x0000_s1131" style="position:absolute;flip:y" from="5745,5475" to="6450,5670"/>
            <v:line id="_x0000_s1132" style="position:absolute" from="5760,5790" to="6450,6075"/>
            <v:line id="_x0000_s1133" style="position:absolute;flip:y" from="5775,6450" to="6465,6705"/>
            <v:line id="_x0000_s1134" style="position:absolute" from="5820,6810" to="6450,7005"/>
            <v:shape id="_x0000_s1135" type="#_x0000_t202" style="position:absolute;left:5190;top:3765;width:495;height:1005" filled="f" stroked="f">
              <v:textbox style="mso-next-textbox:#_x0000_s1135">
                <w:txbxContent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</w:txbxContent>
              </v:textbox>
            </v:shape>
            <v:shape id="_x0000_s1136" type="#_x0000_t202" style="position:absolute;left:5235;top:5625;width:495;height:1005" filled="f" stroked="f">
              <v:textbox style="mso-next-textbox:#_x0000_s1136">
                <w:txbxContent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  <w:p w:rsidR="004C666B" w:rsidRDefault="004C666B" w:rsidP="004C666B">
                    <w:r>
                      <w:t>.</w:t>
                    </w:r>
                  </w:p>
                </w:txbxContent>
              </v:textbox>
            </v:shape>
            <w10:wrap type="square"/>
          </v:group>
        </w:pict>
      </w:r>
    </w:p>
    <w:p w:rsidR="004C666B" w:rsidRDefault="004C666B" w:rsidP="004C666B">
      <w:r>
        <w:t>Dazu stellen wir uns ein Baumdi</w:t>
      </w:r>
      <w:r>
        <w:t>a</w:t>
      </w:r>
      <w:r>
        <w:t>gramm vor.</w:t>
      </w:r>
    </w:p>
    <w:p w:rsidR="004C666B" w:rsidRDefault="004C666B" w:rsidP="004C666B"/>
    <w:p w:rsidR="004C666B" w:rsidRDefault="004C666B" w:rsidP="004C666B">
      <w:r>
        <w:t>Es gibt also</w:t>
      </w:r>
    </w:p>
    <w:p w:rsidR="004C666B" w:rsidRDefault="004C666B" w:rsidP="004C666B">
      <w:pPr>
        <w:numPr>
          <w:ilvl w:val="0"/>
          <w:numId w:val="28"/>
        </w:numPr>
      </w:pPr>
      <w:r>
        <w:t>für die erste Kugel 49 Möglichke</w:t>
      </w:r>
      <w:r>
        <w:t>i</w:t>
      </w:r>
      <w:r>
        <w:t>ten,</w:t>
      </w:r>
    </w:p>
    <w:p w:rsidR="004C666B" w:rsidRDefault="004C666B" w:rsidP="004C666B">
      <w:pPr>
        <w:numPr>
          <w:ilvl w:val="0"/>
          <w:numId w:val="28"/>
        </w:numPr>
      </w:pPr>
      <w:r>
        <w:t>für die zweite Kugel 48 Möglichke</w:t>
      </w:r>
      <w:r>
        <w:t>i</w:t>
      </w:r>
      <w:r>
        <w:t>ten,</w:t>
      </w:r>
    </w:p>
    <w:p w:rsidR="004C666B" w:rsidRDefault="004C666B" w:rsidP="004C666B">
      <w:pPr>
        <w:numPr>
          <w:ilvl w:val="0"/>
          <w:numId w:val="28"/>
        </w:numPr>
      </w:pPr>
      <w:r>
        <w:t>….</w:t>
      </w:r>
    </w:p>
    <w:p w:rsidR="004C666B" w:rsidRDefault="004C666B" w:rsidP="004C666B">
      <w:pPr>
        <w:numPr>
          <w:ilvl w:val="0"/>
          <w:numId w:val="28"/>
        </w:numPr>
      </w:pPr>
      <w:r>
        <w:t>für die sechste Kugel 44 Möglichke</w:t>
      </w:r>
      <w:r>
        <w:t>i</w:t>
      </w:r>
      <w:r>
        <w:t>ten.</w:t>
      </w:r>
    </w:p>
    <w:p w:rsidR="004C666B" w:rsidRDefault="004C666B" w:rsidP="004C666B">
      <w:pPr>
        <w:jc w:val="both"/>
      </w:pPr>
    </w:p>
    <w:p w:rsidR="004C666B" w:rsidRDefault="004C666B" w:rsidP="004C666B">
      <w:pPr>
        <w:jc w:val="both"/>
      </w:pPr>
      <w:r>
        <w:t>Die Anzahl aller Mö</w:t>
      </w:r>
      <w:r>
        <w:t>g</w:t>
      </w:r>
      <w:r>
        <w:t>lichkeiten erhalten wir durch Multiplik</w:t>
      </w:r>
      <w:r>
        <w:t>a</w:t>
      </w:r>
      <w:r>
        <w:t>tion der Anzahl der Verzweigungen aus den einzelnen Stufen (</w:t>
      </w:r>
      <w:r>
        <w:rPr>
          <w:b/>
          <w:i/>
        </w:rPr>
        <w:t>Allgemeines Zählprinzip der Komb</w:t>
      </w:r>
      <w:r>
        <w:rPr>
          <w:b/>
          <w:i/>
        </w:rPr>
        <w:t>i</w:t>
      </w:r>
      <w:r>
        <w:rPr>
          <w:b/>
          <w:i/>
        </w:rPr>
        <w:t>natorik</w:t>
      </w:r>
      <w:r>
        <w:t>).</w:t>
      </w:r>
    </w:p>
    <w:p w:rsidR="004C666B" w:rsidRDefault="004C666B" w:rsidP="004C666B">
      <w:pPr>
        <w:jc w:val="both"/>
      </w:pPr>
    </w:p>
    <w:p w:rsidR="004C666B" w:rsidRDefault="004C666B" w:rsidP="004C666B">
      <w:pPr>
        <w:jc w:val="both"/>
      </w:pPr>
      <w:r>
        <w:t>49 · 48 · 47 · 46 · 45 · 44 = 10.068.347.520 verschiedene Ziehungsfolgen gibt es.</w:t>
      </w:r>
    </w:p>
    <w:p w:rsidR="004C666B" w:rsidRDefault="004C666B" w:rsidP="004C666B">
      <w:pPr>
        <w:jc w:val="both"/>
      </w:pPr>
    </w:p>
    <w:p w:rsidR="004C666B" w:rsidRDefault="004C666B" w:rsidP="004C666B">
      <w:pPr>
        <w:jc w:val="both"/>
      </w:pPr>
      <w:r>
        <w:t>Hierbei sind aber für den Ausgang der Ziehung Ergebnisse mehrfach vorhanden, da es bei der Zi</w:t>
      </w:r>
      <w:r>
        <w:t>e</w:t>
      </w:r>
      <w:r>
        <w:t>hung der Lottozahlen nicht auf die Reihenfolge ankommt. In den 10.068.347.520 Möglichkeiten sind z.B. die Ziehungsfolgen 1, 2, 3, 4, 5, 6 und 6, 5, 4, 3, 2, 1 enthalten. Beide würden aber zum Gewinn führen.</w:t>
      </w:r>
    </w:p>
    <w:p w:rsidR="004C666B" w:rsidRDefault="004C666B" w:rsidP="004C666B">
      <w:pPr>
        <w:jc w:val="both"/>
      </w:pPr>
    </w:p>
    <w:p w:rsidR="004C666B" w:rsidRDefault="004C666B" w:rsidP="004C666B">
      <w:pPr>
        <w:jc w:val="both"/>
      </w:pPr>
      <w:r>
        <w:t>Wie viele Möglichkeiten gibt es, sechs Zahlen unterschiedlich anzuordnen?</w:t>
      </w:r>
    </w:p>
    <w:p w:rsidR="004C666B" w:rsidRDefault="004C666B" w:rsidP="004C666B">
      <w:pPr>
        <w:numPr>
          <w:ilvl w:val="0"/>
          <w:numId w:val="28"/>
        </w:numPr>
        <w:jc w:val="both"/>
      </w:pPr>
      <w:r>
        <w:t>Für den „ersten Platz“ gibt es 6 Möglichkeiten.</w:t>
      </w:r>
    </w:p>
    <w:p w:rsidR="004C666B" w:rsidRDefault="004C666B" w:rsidP="004C666B">
      <w:pPr>
        <w:numPr>
          <w:ilvl w:val="0"/>
          <w:numId w:val="28"/>
        </w:numPr>
        <w:jc w:val="both"/>
      </w:pPr>
      <w:r>
        <w:t>Für den „zweiten Platz“ gibt es 5 Möglichkeiten.</w:t>
      </w:r>
    </w:p>
    <w:p w:rsidR="004C666B" w:rsidRDefault="004C666B" w:rsidP="004C666B">
      <w:pPr>
        <w:numPr>
          <w:ilvl w:val="0"/>
          <w:numId w:val="28"/>
        </w:numPr>
        <w:jc w:val="both"/>
      </w:pPr>
      <w:r>
        <w:t>….</w:t>
      </w:r>
    </w:p>
    <w:p w:rsidR="004C666B" w:rsidRDefault="004C666B" w:rsidP="004C666B">
      <w:pPr>
        <w:numPr>
          <w:ilvl w:val="0"/>
          <w:numId w:val="28"/>
        </w:numPr>
        <w:jc w:val="both"/>
      </w:pPr>
      <w:r>
        <w:t>Für den sechsten Platz gibt es eine Möglichkeit.</w:t>
      </w:r>
    </w:p>
    <w:p w:rsidR="004C666B" w:rsidRDefault="004C666B" w:rsidP="004C666B">
      <w:pPr>
        <w:jc w:val="both"/>
      </w:pPr>
    </w:p>
    <w:p w:rsidR="004C666B" w:rsidRDefault="004C666B" w:rsidP="004C666B">
      <w:pPr>
        <w:jc w:val="both"/>
      </w:pPr>
      <w:r>
        <w:t>Man kann also sechs Zahlen auf 6 · 5 · 4 · 3 · 2 · 1 = 720 Möglichkeiten anor</w:t>
      </w:r>
      <w:r>
        <w:t>d</w:t>
      </w:r>
      <w:r>
        <w:t>nen.</w:t>
      </w:r>
    </w:p>
    <w:p w:rsidR="004C666B" w:rsidRDefault="004C666B" w:rsidP="004C666B"/>
    <w:p w:rsidR="004C666B" w:rsidRDefault="004C666B" w:rsidP="004C666B">
      <w:r>
        <w:t>Jetzt kann man die Wahrscheinlichkeit für einen Hauptgewinn berechnen.</w:t>
      </w:r>
    </w:p>
    <w:p w:rsidR="004C666B" w:rsidRPr="00DA6BBA" w:rsidRDefault="004C666B" w:rsidP="004C666B">
      <w:r w:rsidRPr="004C666B">
        <w:rPr>
          <w:position w:val="-22"/>
        </w:rPr>
        <w:object w:dxaOrig="58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.25pt" o:ole="">
            <v:imagedata r:id="rId6" o:title=""/>
          </v:shape>
          <o:OLEObject Type="Embed" ProgID="Equation.DSMT4" ShapeID="_x0000_i1025" DrawAspect="Content" ObjectID="_1548566301" r:id="rId7"/>
        </w:object>
      </w:r>
    </w:p>
    <w:p w:rsidR="004C666B" w:rsidRDefault="004C666B" w:rsidP="004C666B">
      <w:pPr>
        <w:rPr>
          <w:b/>
          <w:color w:val="000000"/>
          <w:u w:val="single"/>
        </w:rPr>
      </w:pPr>
    </w:p>
    <w:p w:rsidR="00221507" w:rsidRPr="00C804CC" w:rsidRDefault="00221507" w:rsidP="004F2BB4">
      <w:pPr>
        <w:rPr>
          <w:rFonts w:ascii="Calibri" w:hAnsi="Calibri"/>
          <w:sz w:val="20"/>
        </w:rPr>
      </w:pPr>
    </w:p>
    <w:sectPr w:rsidR="00221507" w:rsidRPr="00C804CC" w:rsidSect="00E4504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B3"/>
    <w:rsid w:val="00172DF6"/>
    <w:rsid w:val="00175A1F"/>
    <w:rsid w:val="0018366B"/>
    <w:rsid w:val="001842D4"/>
    <w:rsid w:val="00186B98"/>
    <w:rsid w:val="00191033"/>
    <w:rsid w:val="00192175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2A1"/>
    <w:rsid w:val="002367F7"/>
    <w:rsid w:val="0024089C"/>
    <w:rsid w:val="002410F9"/>
    <w:rsid w:val="0024264E"/>
    <w:rsid w:val="00242D83"/>
    <w:rsid w:val="00243B71"/>
    <w:rsid w:val="0024428C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1C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59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A82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66B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4EF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9AF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1C87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C4A"/>
    <w:rsid w:val="00A9094C"/>
    <w:rsid w:val="00A91213"/>
    <w:rsid w:val="00A91B15"/>
    <w:rsid w:val="00A92F27"/>
    <w:rsid w:val="00A9433D"/>
    <w:rsid w:val="00A9481D"/>
    <w:rsid w:val="00A95445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0CF8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7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24A0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D60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20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822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50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7E9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9BA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9397-4A7C-44CA-B1A9-7C3583D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2017-02-14T07:26:00Z</dcterms:created>
  <dcterms:modified xsi:type="dcterms:W3CDTF">2017-02-14T07:26:00Z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