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CC" w:rsidRDefault="00850049" w:rsidP="00850049">
      <w:pPr>
        <w:pStyle w:val="berschrift3"/>
        <w:numPr>
          <w:ilvl w:val="0"/>
          <w:numId w:val="0"/>
        </w:numPr>
        <w:tabs>
          <w:tab w:val="left" w:pos="720"/>
        </w:tabs>
        <w:suppressAutoHyphens/>
      </w:pPr>
      <w:bookmarkStart w:id="0" w:name="_Toc237331435"/>
      <w:r>
        <w:t xml:space="preserve">3.3.4. </w:t>
      </w:r>
      <w:r w:rsidR="002E22CC">
        <w:t xml:space="preserve">Potenzfunktionen f(x) = </w:t>
      </w:r>
      <w:proofErr w:type="spellStart"/>
      <w:r w:rsidR="002E22CC">
        <w:t>x</w:t>
      </w:r>
      <w:r w:rsidR="002E22CC">
        <w:rPr>
          <w:vertAlign w:val="superscript"/>
        </w:rPr>
        <w:t>n</w:t>
      </w:r>
      <w:proofErr w:type="spellEnd"/>
      <w:r w:rsidR="002E22CC">
        <w:t xml:space="preserve"> mit negativen, geraden Exponenten</w:t>
      </w:r>
      <w:bookmarkEnd w:id="0"/>
    </w:p>
    <w:p w:rsidR="002E22CC" w:rsidRDefault="002E22CC" w:rsidP="002E22CC">
      <w:pPr>
        <w:widowControl w:val="0"/>
      </w:pPr>
    </w:p>
    <w:p w:rsidR="002E22CC" w:rsidRDefault="002E22CC" w:rsidP="00850049">
      <w:pPr>
        <w:widowControl w:val="0"/>
        <w:jc w:val="both"/>
      </w:pPr>
      <w:r>
        <w:t>Wir stellen die Funktionen f(x) = x</w:t>
      </w:r>
      <w:r w:rsidR="00850049">
        <w:rPr>
          <w:szCs w:val="24"/>
          <w:vertAlign w:val="superscript"/>
        </w:rPr>
        <w:t>–</w:t>
      </w:r>
      <w:r>
        <w:rPr>
          <w:szCs w:val="24"/>
          <w:vertAlign w:val="superscript"/>
        </w:rPr>
        <w:t>1</w:t>
      </w:r>
      <w:r>
        <w:t xml:space="preserve"> und g(x) =x</w:t>
      </w:r>
      <w:r w:rsidR="00850049">
        <w:rPr>
          <w:szCs w:val="24"/>
          <w:vertAlign w:val="superscript"/>
        </w:rPr>
        <w:t>–</w:t>
      </w:r>
      <w:r>
        <w:rPr>
          <w:szCs w:val="24"/>
          <w:vertAlign w:val="superscript"/>
        </w:rPr>
        <w:t>3</w:t>
      </w:r>
      <w:r>
        <w:t xml:space="preserve"> in einem Koordinatensystem dar.</w:t>
      </w:r>
    </w:p>
    <w:p w:rsidR="002E22CC" w:rsidRDefault="002E22CC" w:rsidP="002E22CC">
      <w:pPr>
        <w:widowControl w:val="0"/>
      </w:pPr>
    </w:p>
    <w:p w:rsidR="002E22CC" w:rsidRDefault="00850049" w:rsidP="002E22CC">
      <w:pPr>
        <w:widowControl w:val="0"/>
      </w:pPr>
      <w:r>
        <w:object w:dxaOrig="11475" w:dyaOrig="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1pt" o:ole="" filled="t">
            <v:fill color2="black"/>
            <v:imagedata r:id="rId6" o:title=""/>
          </v:shape>
          <o:OLEObject Type="Embed" ProgID="Excel.Sheet.8" ShapeID="_x0000_i1025" DrawAspect="Content" ObjectID="_1548567653" r:id="rId7"/>
        </w:object>
      </w:r>
    </w:p>
    <w:p w:rsidR="002E22CC" w:rsidRDefault="002E22CC" w:rsidP="002E22CC">
      <w:pPr>
        <w:widowControl w:val="0"/>
      </w:pPr>
    </w:p>
    <w:p w:rsidR="002E22CC" w:rsidRDefault="00850049" w:rsidP="002E22CC">
      <w:pPr>
        <w:widowControl w:val="0"/>
      </w:pPr>
      <w:r>
        <w:object w:dxaOrig="11475" w:dyaOrig="599">
          <v:shape id="_x0000_i1026" type="#_x0000_t75" style="width:5in;height:21pt" o:ole="" filled="t">
            <v:fill color2="black"/>
            <v:imagedata r:id="rId8" o:title=""/>
          </v:shape>
          <o:OLEObject Type="Embed" ProgID="Excel.Sheet.8" ShapeID="_x0000_i1026" DrawAspect="Content" ObjectID="_1548567654" r:id="rId9"/>
        </w:object>
      </w:r>
    </w:p>
    <w:p w:rsidR="00850049" w:rsidRDefault="00917ADF" w:rsidP="002E22CC">
      <w:pPr>
        <w:widowContro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.4pt;margin-top:.4pt;width:269.3pt;height:269.3pt;z-index:251698176" filled="f" stroked="f">
            <v:textbox>
              <w:txbxContent>
                <w:p w:rsidR="00850049" w:rsidRDefault="00850049">
                  <w:r>
                    <w:object w:dxaOrig="5234" w:dyaOrig="5266">
                      <v:shape id="_x0000_i1027" type="#_x0000_t75" style="width:254.25pt;height:255.75pt" o:ole="" filled="t">
                        <v:fill color2="black"/>
                        <v:imagedata r:id="rId10" o:title=""/>
                      </v:shape>
                      <o:OLEObject Type="Embed" ProgID="Microsoft" ShapeID="_x0000_i1027" DrawAspect="Content" ObjectID="_1548567655" r:id="rId11"/>
                    </w:object>
                  </w:r>
                </w:p>
              </w:txbxContent>
            </v:textbox>
            <w10:wrap type="square"/>
          </v:shape>
        </w:pict>
      </w:r>
    </w:p>
    <w:p w:rsidR="00850049" w:rsidRDefault="00850049" w:rsidP="002E22CC">
      <w:pPr>
        <w:widowControl w:val="0"/>
      </w:pPr>
    </w:p>
    <w:p w:rsidR="00B37545" w:rsidRDefault="00B37545" w:rsidP="00B37545">
      <w:pPr>
        <w:rPr>
          <w:color w:val="FF0000"/>
          <w:szCs w:val="24"/>
          <w:vertAlign w:val="superscript"/>
        </w:rPr>
      </w:pPr>
      <w:r>
        <w:rPr>
          <w:color w:val="FF0000"/>
        </w:rPr>
        <w:t>f(x) = x</w:t>
      </w:r>
      <w:r>
        <w:rPr>
          <w:color w:val="FF0000"/>
          <w:szCs w:val="24"/>
          <w:vertAlign w:val="superscript"/>
        </w:rPr>
        <w:t>–1</w:t>
      </w:r>
    </w:p>
    <w:p w:rsidR="00B37545" w:rsidRDefault="00B37545" w:rsidP="00B37545"/>
    <w:p w:rsidR="00B37545" w:rsidRDefault="00B37545" w:rsidP="00B37545">
      <w:pPr>
        <w:rPr>
          <w:color w:val="3366FF"/>
          <w:szCs w:val="24"/>
          <w:vertAlign w:val="superscript"/>
        </w:rPr>
      </w:pPr>
      <w:r>
        <w:rPr>
          <w:color w:val="3366FF"/>
        </w:rPr>
        <w:t>g(x) =x</w:t>
      </w:r>
      <w:r>
        <w:rPr>
          <w:color w:val="3366FF"/>
          <w:szCs w:val="24"/>
          <w:vertAlign w:val="superscript"/>
        </w:rPr>
        <w:t>–3</w:t>
      </w:r>
    </w:p>
    <w:p w:rsidR="00850049" w:rsidRDefault="00850049" w:rsidP="002E22CC">
      <w:pPr>
        <w:widowControl w:val="0"/>
      </w:pPr>
    </w:p>
    <w:p w:rsidR="002E22CC" w:rsidRDefault="002E22CC" w:rsidP="002E22CC">
      <w:pPr>
        <w:widowControl w:val="0"/>
        <w:jc w:val="center"/>
      </w:pPr>
    </w:p>
    <w:p w:rsidR="002E22CC" w:rsidRDefault="002E22CC" w:rsidP="002E22CC">
      <w:pPr>
        <w:widowControl w:val="0"/>
        <w:jc w:val="center"/>
      </w:pPr>
    </w:p>
    <w:p w:rsidR="002E22CC" w:rsidRDefault="002E22CC" w:rsidP="002E22CC">
      <w:pPr>
        <w:widowControl w:val="0"/>
        <w:jc w:val="center"/>
      </w:pPr>
    </w:p>
    <w:p w:rsidR="00B37545" w:rsidRDefault="00B37545" w:rsidP="002E22CC">
      <w:pPr>
        <w:widowControl w:val="0"/>
        <w:jc w:val="center"/>
      </w:pPr>
    </w:p>
    <w:p w:rsidR="00B37545" w:rsidRDefault="00B37545" w:rsidP="002E22CC">
      <w:pPr>
        <w:widowControl w:val="0"/>
        <w:jc w:val="center"/>
      </w:pPr>
    </w:p>
    <w:p w:rsidR="00B37545" w:rsidRDefault="00B37545" w:rsidP="002E22CC">
      <w:pPr>
        <w:widowControl w:val="0"/>
        <w:jc w:val="center"/>
      </w:pPr>
    </w:p>
    <w:p w:rsidR="00B37545" w:rsidRDefault="00B37545" w:rsidP="002E22CC">
      <w:pPr>
        <w:widowControl w:val="0"/>
        <w:jc w:val="center"/>
      </w:pPr>
    </w:p>
    <w:p w:rsidR="00B37545" w:rsidRDefault="00B37545" w:rsidP="002E22CC">
      <w:pPr>
        <w:widowControl w:val="0"/>
        <w:jc w:val="center"/>
      </w:pPr>
    </w:p>
    <w:p w:rsidR="00B37545" w:rsidRDefault="00B37545" w:rsidP="002E22CC">
      <w:pPr>
        <w:widowControl w:val="0"/>
        <w:jc w:val="center"/>
      </w:pPr>
    </w:p>
    <w:p w:rsidR="00B37545" w:rsidRDefault="00B37545" w:rsidP="002E22CC">
      <w:pPr>
        <w:widowControl w:val="0"/>
        <w:jc w:val="center"/>
      </w:pPr>
    </w:p>
    <w:p w:rsidR="00B37545" w:rsidRDefault="00B37545" w:rsidP="002E22CC">
      <w:pPr>
        <w:widowControl w:val="0"/>
        <w:jc w:val="center"/>
      </w:pPr>
    </w:p>
    <w:p w:rsidR="00B37545" w:rsidRDefault="00B37545" w:rsidP="002E22CC">
      <w:pPr>
        <w:widowControl w:val="0"/>
        <w:jc w:val="center"/>
      </w:pPr>
    </w:p>
    <w:p w:rsidR="00B37545" w:rsidRDefault="00B37545" w:rsidP="002E22CC">
      <w:pPr>
        <w:widowControl w:val="0"/>
        <w:jc w:val="center"/>
      </w:pPr>
    </w:p>
    <w:p w:rsidR="00B37545" w:rsidRDefault="00B37545" w:rsidP="002E22CC">
      <w:pPr>
        <w:widowControl w:val="0"/>
        <w:jc w:val="center"/>
      </w:pPr>
    </w:p>
    <w:p w:rsidR="00B37545" w:rsidRDefault="00B37545" w:rsidP="002E22CC">
      <w:pPr>
        <w:widowControl w:val="0"/>
        <w:jc w:val="center"/>
      </w:pPr>
    </w:p>
    <w:p w:rsidR="002E22CC" w:rsidRDefault="002E22CC" w:rsidP="002E22CC">
      <w:pPr>
        <w:widowControl w:val="0"/>
        <w:rPr>
          <w:u w:val="single"/>
        </w:rPr>
      </w:pPr>
      <w:r>
        <w:rPr>
          <w:u w:val="single"/>
        </w:rPr>
        <w:t>gemeinsame Eigenschaften</w:t>
      </w:r>
    </w:p>
    <w:p w:rsidR="002E22CC" w:rsidRDefault="002E22CC" w:rsidP="002E22CC">
      <w:pPr>
        <w:widowControl w:val="0"/>
      </w:pPr>
    </w:p>
    <w:p w:rsidR="002E22CC" w:rsidRDefault="002E22CC" w:rsidP="00B37545">
      <w:pPr>
        <w:widowControl w:val="0"/>
        <w:tabs>
          <w:tab w:val="left" w:pos="2835"/>
        </w:tabs>
      </w:pPr>
      <w:r>
        <w:t xml:space="preserve">DB: </w:t>
      </w:r>
      <w:r>
        <w:tab/>
        <w:t xml:space="preserve">x </w:t>
      </w:r>
      <w:r w:rsidR="00682C19">
        <w:rPr>
          <w:rFonts w:ascii="GreekMathSymbols" w:hAnsi="GreekMathSymbols"/>
        </w:rPr>
        <w:sym w:font="Euclid Symbol" w:char="F0CE"/>
      </w:r>
      <w:r>
        <w:t xml:space="preserve"> </w:t>
      </w:r>
      <w:r w:rsidR="00AA4DD0">
        <w:rPr>
          <w:rFonts w:ascii="Mengenzeichen" w:hAnsi="Mengenzeichen"/>
        </w:rPr>
        <w:sym w:font="Euclid Extra" w:char="F0A1"/>
      </w:r>
      <w:r>
        <w:t>; x</w:t>
      </w:r>
      <w:r w:rsidR="00682C19">
        <w:t xml:space="preserve"> </w:t>
      </w:r>
      <w:r w:rsidR="00682C19">
        <w:rPr>
          <w:rFonts w:ascii="Times New Roman" w:hAnsi="Times New Roman"/>
        </w:rPr>
        <w:t xml:space="preserve">≠ </w:t>
      </w:r>
      <w:r>
        <w:t>0</w:t>
      </w:r>
    </w:p>
    <w:p w:rsidR="002E22CC" w:rsidRDefault="002E22CC" w:rsidP="00B37545">
      <w:pPr>
        <w:widowControl w:val="0"/>
        <w:tabs>
          <w:tab w:val="left" w:pos="2835"/>
        </w:tabs>
      </w:pPr>
      <w:r>
        <w:t xml:space="preserve">WB: </w:t>
      </w:r>
      <w:r>
        <w:tab/>
        <w:t xml:space="preserve">y </w:t>
      </w:r>
      <w:r w:rsidR="00682C19">
        <w:rPr>
          <w:rFonts w:ascii="GreekMathSymbols" w:hAnsi="GreekMathSymbols"/>
        </w:rPr>
        <w:sym w:font="Euclid Symbol" w:char="F0CE"/>
      </w:r>
      <w:r>
        <w:t xml:space="preserve"> </w:t>
      </w:r>
      <w:r w:rsidR="00AA4DD0">
        <w:rPr>
          <w:rFonts w:ascii="Mengenzeichen" w:hAnsi="Mengenzeichen"/>
        </w:rPr>
        <w:sym w:font="Euclid Extra" w:char="F0A1"/>
      </w:r>
      <w:r>
        <w:t>; y</w:t>
      </w:r>
      <w:r w:rsidR="00682C19">
        <w:t xml:space="preserve"> </w:t>
      </w:r>
      <w:r w:rsidR="00682C19">
        <w:rPr>
          <w:rFonts w:ascii="Times New Roman" w:hAnsi="Times New Roman"/>
        </w:rPr>
        <w:t xml:space="preserve">≠ </w:t>
      </w:r>
      <w:r>
        <w:t>0</w:t>
      </w:r>
    </w:p>
    <w:p w:rsidR="002E22CC" w:rsidRDefault="00682C19" w:rsidP="00B37545">
      <w:pPr>
        <w:widowControl w:val="0"/>
        <w:tabs>
          <w:tab w:val="left" w:pos="2835"/>
        </w:tabs>
      </w:pPr>
      <w:r>
        <w:t xml:space="preserve">Scheitelpunkt: </w:t>
      </w:r>
      <w:r>
        <w:tab/>
        <w:t>----</w:t>
      </w:r>
    </w:p>
    <w:p w:rsidR="002E22CC" w:rsidRDefault="002E22CC" w:rsidP="00B37545">
      <w:pPr>
        <w:widowControl w:val="0"/>
        <w:tabs>
          <w:tab w:val="left" w:pos="2835"/>
        </w:tabs>
      </w:pPr>
      <w:r>
        <w:t xml:space="preserve">kleinster Funktionswert: </w:t>
      </w:r>
      <w:r>
        <w:tab/>
        <w:t>----</w:t>
      </w:r>
    </w:p>
    <w:p w:rsidR="002E22CC" w:rsidRDefault="002E22CC" w:rsidP="00B37545">
      <w:pPr>
        <w:widowControl w:val="0"/>
        <w:tabs>
          <w:tab w:val="left" w:pos="2835"/>
        </w:tabs>
      </w:pPr>
      <w:r>
        <w:t xml:space="preserve">Monotonie: </w:t>
      </w:r>
      <w:r>
        <w:tab/>
        <w:t>streng monoton fallend</w:t>
      </w:r>
    </w:p>
    <w:p w:rsidR="002E22CC" w:rsidRDefault="002E22CC" w:rsidP="00B37545">
      <w:pPr>
        <w:widowControl w:val="0"/>
        <w:tabs>
          <w:tab w:val="left" w:pos="2835"/>
        </w:tabs>
      </w:pPr>
      <w:r>
        <w:t xml:space="preserve">Schnittpunkt mit y-Achse: </w:t>
      </w:r>
      <w:r>
        <w:tab/>
        <w:t>----</w:t>
      </w:r>
    </w:p>
    <w:p w:rsidR="002E22CC" w:rsidRDefault="002E22CC" w:rsidP="00B37545">
      <w:pPr>
        <w:widowControl w:val="0"/>
        <w:tabs>
          <w:tab w:val="left" w:pos="2835"/>
        </w:tabs>
      </w:pPr>
      <w:r>
        <w:t xml:space="preserve">Nullstelle: </w:t>
      </w:r>
      <w:r>
        <w:tab/>
        <w:t>----</w:t>
      </w:r>
    </w:p>
    <w:p w:rsidR="002E22CC" w:rsidRDefault="002E22CC" w:rsidP="00B37545">
      <w:pPr>
        <w:widowControl w:val="0"/>
        <w:tabs>
          <w:tab w:val="left" w:pos="2835"/>
        </w:tabs>
      </w:pPr>
      <w:r>
        <w:t xml:space="preserve">gemeinsame Punkte: </w:t>
      </w:r>
      <w:r>
        <w:tab/>
        <w:t>P</w:t>
      </w:r>
      <w:r>
        <w:rPr>
          <w:szCs w:val="24"/>
          <w:vertAlign w:val="subscript"/>
        </w:rPr>
        <w:t>1</w:t>
      </w:r>
      <w:r>
        <w:t>(-1;-1); P</w:t>
      </w:r>
      <w:r>
        <w:rPr>
          <w:szCs w:val="24"/>
          <w:vertAlign w:val="subscript"/>
        </w:rPr>
        <w:t>2</w:t>
      </w:r>
      <w:r>
        <w:t>(1;1)</w:t>
      </w:r>
    </w:p>
    <w:p w:rsidR="002E22CC" w:rsidRDefault="002E22CC" w:rsidP="00B37545">
      <w:pPr>
        <w:widowControl w:val="0"/>
        <w:tabs>
          <w:tab w:val="left" w:pos="2835"/>
        </w:tabs>
      </w:pPr>
      <w:r>
        <w:t xml:space="preserve">Graph: </w:t>
      </w:r>
      <w:r>
        <w:tab/>
        <w:t>Hyperbel</w:t>
      </w:r>
    </w:p>
    <w:p w:rsidR="002E22CC" w:rsidRDefault="002E22CC" w:rsidP="00B37545">
      <w:pPr>
        <w:widowControl w:val="0"/>
        <w:tabs>
          <w:tab w:val="left" w:pos="2835"/>
        </w:tabs>
      </w:pPr>
      <w:r>
        <w:tab/>
        <w:t>zentralsymmetrisch zum Koordinatenursprung</w:t>
      </w:r>
    </w:p>
    <w:p w:rsidR="002E22CC" w:rsidRDefault="002E22CC" w:rsidP="002E22CC">
      <w:pPr>
        <w:widowControl w:val="0"/>
      </w:pPr>
    </w:p>
    <w:p w:rsidR="00B2360F" w:rsidRDefault="00B2360F" w:rsidP="004F2BB4">
      <w:pPr>
        <w:rPr>
          <w:sz w:val="20"/>
        </w:rPr>
      </w:pPr>
    </w:p>
    <w:sectPr w:rsidR="00B2360F" w:rsidSect="00AA4DD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MathSymbol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16"/>
  </w:num>
  <w:num w:numId="17">
    <w:abstractNumId w:val="28"/>
  </w:num>
  <w:num w:numId="18">
    <w:abstractNumId w:val="14"/>
  </w:num>
  <w:num w:numId="19">
    <w:abstractNumId w:val="27"/>
  </w:num>
  <w:num w:numId="20">
    <w:abstractNumId w:val="23"/>
  </w:num>
  <w:num w:numId="21">
    <w:abstractNumId w:val="19"/>
  </w:num>
  <w:num w:numId="22">
    <w:abstractNumId w:val="11"/>
  </w:num>
  <w:num w:numId="23">
    <w:abstractNumId w:val="29"/>
  </w:num>
  <w:num w:numId="24">
    <w:abstractNumId w:val="20"/>
  </w:num>
  <w:num w:numId="25">
    <w:abstractNumId w:val="26"/>
  </w:num>
  <w:num w:numId="26">
    <w:abstractNumId w:val="21"/>
  </w:num>
  <w:num w:numId="27">
    <w:abstractNumId w:val="13"/>
  </w:num>
  <w:num w:numId="28">
    <w:abstractNumId w:val="12"/>
  </w:num>
  <w:num w:numId="29">
    <w:abstractNumId w:val="1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DB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226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5FE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B4F"/>
    <w:rsid w:val="001633F9"/>
    <w:rsid w:val="001638B9"/>
    <w:rsid w:val="001646ED"/>
    <w:rsid w:val="00164D4D"/>
    <w:rsid w:val="00170556"/>
    <w:rsid w:val="0017092E"/>
    <w:rsid w:val="00172DF6"/>
    <w:rsid w:val="00175A1F"/>
    <w:rsid w:val="001828F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2C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2D7E"/>
    <w:rsid w:val="00344A31"/>
    <w:rsid w:val="003462A8"/>
    <w:rsid w:val="00346D3C"/>
    <w:rsid w:val="00347EF3"/>
    <w:rsid w:val="003510D1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52D"/>
    <w:rsid w:val="00392E30"/>
    <w:rsid w:val="00395087"/>
    <w:rsid w:val="003957ED"/>
    <w:rsid w:val="00395BD9"/>
    <w:rsid w:val="003A0415"/>
    <w:rsid w:val="003A13D4"/>
    <w:rsid w:val="003A13F5"/>
    <w:rsid w:val="003A2133"/>
    <w:rsid w:val="003A22F3"/>
    <w:rsid w:val="003A295C"/>
    <w:rsid w:val="003A3389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B7607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01F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84"/>
    <w:rsid w:val="004257BB"/>
    <w:rsid w:val="004264D5"/>
    <w:rsid w:val="00426E46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727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07FF3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47DE5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A57"/>
    <w:rsid w:val="00571B0B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6F0C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0DF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569C"/>
    <w:rsid w:val="00676FA5"/>
    <w:rsid w:val="00677F01"/>
    <w:rsid w:val="00680177"/>
    <w:rsid w:val="00681FC8"/>
    <w:rsid w:val="00682C19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3B89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A2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2F1"/>
    <w:rsid w:val="007B4324"/>
    <w:rsid w:val="007B554A"/>
    <w:rsid w:val="007B5EAB"/>
    <w:rsid w:val="007B5EF2"/>
    <w:rsid w:val="007B722E"/>
    <w:rsid w:val="007C0317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049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17ADF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B54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356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5B1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759"/>
    <w:rsid w:val="00A10D9A"/>
    <w:rsid w:val="00A125B3"/>
    <w:rsid w:val="00A13425"/>
    <w:rsid w:val="00A1375A"/>
    <w:rsid w:val="00A15271"/>
    <w:rsid w:val="00A1629D"/>
    <w:rsid w:val="00A16899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4DD0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60F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37545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0F80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2700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131"/>
    <w:rsid w:val="00C87E85"/>
    <w:rsid w:val="00C91A75"/>
    <w:rsid w:val="00C91F49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C8"/>
    <w:rsid w:val="00CA58D6"/>
    <w:rsid w:val="00CA6264"/>
    <w:rsid w:val="00CA7540"/>
    <w:rsid w:val="00CA7D71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493F"/>
    <w:rsid w:val="00D550C8"/>
    <w:rsid w:val="00D562DD"/>
    <w:rsid w:val="00D63D90"/>
    <w:rsid w:val="00D6553D"/>
    <w:rsid w:val="00D65D62"/>
    <w:rsid w:val="00D67C9D"/>
    <w:rsid w:val="00D67E82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B9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83D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C0B"/>
    <w:rsid w:val="00E81FD5"/>
    <w:rsid w:val="00E82467"/>
    <w:rsid w:val="00E832B9"/>
    <w:rsid w:val="00E8631F"/>
    <w:rsid w:val="00E87F7C"/>
    <w:rsid w:val="00E907C3"/>
    <w:rsid w:val="00E91E51"/>
    <w:rsid w:val="00E91F42"/>
    <w:rsid w:val="00E92CA6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55ED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E4E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0B7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1852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2CCB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character" w:customStyle="1" w:styleId="MerksatzZchn">
    <w:name w:val="Merksatz Zchn"/>
    <w:basedOn w:val="Absatz-Standardschriftart"/>
    <w:link w:val="Merksatz"/>
    <w:rsid w:val="006D3B89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-Arbeitsblatt1.xls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-Arbeitsblatt2.xls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702D7-376F-41BF-B4B3-E2B344BE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2017-02-14T07:47:00Z</dcterms:created>
  <dcterms:modified xsi:type="dcterms:W3CDTF">2017-02-14T07:47:00Z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