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68" w:rsidRDefault="00C65A58" w:rsidP="00F80968">
      <w:pPr>
        <w:pStyle w:val="berschrift3"/>
        <w:numPr>
          <w:ilvl w:val="0"/>
          <w:numId w:val="0"/>
        </w:numPr>
      </w:pPr>
      <w:bookmarkStart w:id="0" w:name="_Toc287381243"/>
      <w:r>
        <w:t>2.2.2</w:t>
      </w:r>
      <w:r w:rsidR="00F80968">
        <w:t>. Die allgemeine Form der quadratischen Funktion</w:t>
      </w:r>
      <w:bookmarkEnd w:id="0"/>
    </w:p>
    <w:p w:rsidR="00F80968" w:rsidRDefault="00F80968" w:rsidP="00F80968">
      <w:pPr>
        <w:rPr>
          <w:b/>
          <w:u w:val="single"/>
        </w:rPr>
      </w:pPr>
    </w:p>
    <w:p w:rsidR="00F80968" w:rsidRDefault="00F80968" w:rsidP="00F80968">
      <w:r>
        <w:t>Die quadratischen Funktionen haben die allgemeine Form</w:t>
      </w:r>
    </w:p>
    <w:p w:rsidR="00F80968" w:rsidRPr="00622EB7" w:rsidRDefault="00F80968" w:rsidP="00F80968">
      <w:pPr>
        <w:jc w:val="center"/>
        <w:rPr>
          <w:lang w:val="en-GB"/>
        </w:rPr>
      </w:pPr>
      <w:proofErr w:type="gramStart"/>
      <w:r w:rsidRPr="00622EB7">
        <w:rPr>
          <w:lang w:val="en-GB"/>
        </w:rPr>
        <w:t>f(</w:t>
      </w:r>
      <w:proofErr w:type="gramEnd"/>
      <w:r w:rsidRPr="00622EB7">
        <w:rPr>
          <w:lang w:val="en-GB"/>
        </w:rPr>
        <w:t>x) = ax</w:t>
      </w:r>
      <w:r w:rsidRPr="00622EB7">
        <w:rPr>
          <w:vertAlign w:val="superscript"/>
          <w:lang w:val="en-GB"/>
        </w:rPr>
        <w:t>2</w:t>
      </w:r>
      <w:r w:rsidRPr="00622EB7">
        <w:rPr>
          <w:lang w:val="en-GB"/>
        </w:rPr>
        <w:t xml:space="preserve"> + </w:t>
      </w:r>
      <w:proofErr w:type="spellStart"/>
      <w:r w:rsidRPr="00622EB7">
        <w:rPr>
          <w:lang w:val="en-GB"/>
        </w:rPr>
        <w:t>bx</w:t>
      </w:r>
      <w:proofErr w:type="spellEnd"/>
      <w:r w:rsidRPr="00622EB7">
        <w:rPr>
          <w:lang w:val="en-GB"/>
        </w:rPr>
        <w:t xml:space="preserve"> + c </w:t>
      </w:r>
      <w:r w:rsidRPr="00622EB7">
        <w:rPr>
          <w:lang w:val="en-GB"/>
        </w:rPr>
        <w:tab/>
        <w:t xml:space="preserve">a, b, c </w:t>
      </w:r>
      <w:r>
        <w:rPr>
          <w:rFonts w:ascii="GreekMathSymbols" w:hAnsi="GreekMathSymbols"/>
        </w:rPr>
        <w:sym w:font="Symbol" w:char="F0CE"/>
      </w:r>
      <w:r w:rsidR="00E04A06">
        <w:rPr>
          <w:rFonts w:ascii="Mengenzeichen" w:hAnsi="Mengenzeichen"/>
          <w:lang w:val="en-GB"/>
        </w:rPr>
        <w:sym w:font="Euclid Extra" w:char="F0A1"/>
      </w:r>
      <w:r w:rsidRPr="00622EB7">
        <w:rPr>
          <w:lang w:val="en-GB"/>
        </w:rPr>
        <w:t xml:space="preserve">; a </w:t>
      </w:r>
      <w:r w:rsidR="00E04A06" w:rsidRPr="00E04A06">
        <w:rPr>
          <w:lang w:val="en-US"/>
        </w:rPr>
        <w:t>≠</w:t>
      </w:r>
      <w:r w:rsidRPr="00622EB7">
        <w:rPr>
          <w:lang w:val="en-GB"/>
        </w:rPr>
        <w:t xml:space="preserve"> 0</w:t>
      </w:r>
    </w:p>
    <w:p w:rsidR="00F80968" w:rsidRPr="00622EB7" w:rsidRDefault="00F80968" w:rsidP="00F80968">
      <w:pPr>
        <w:jc w:val="center"/>
        <w:rPr>
          <w:lang w:val="en-GB"/>
        </w:rPr>
      </w:pPr>
    </w:p>
    <w:p w:rsidR="00F80968" w:rsidRDefault="00F80968" w:rsidP="00F80968">
      <w:pPr>
        <w:pStyle w:val="Merksatz"/>
      </w:pPr>
      <w:r>
        <w:sym w:font="Marlett" w:char="F034"/>
      </w:r>
      <w:r>
        <w:t>Jede Funktion, die sich in der Form f(x) = ax</w:t>
      </w:r>
      <w:r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c; a, b, </w:t>
      </w:r>
      <w:proofErr w:type="gramStart"/>
      <w:r>
        <w:t xml:space="preserve">c </w:t>
      </w:r>
      <w:proofErr w:type="gramEnd"/>
      <w:r>
        <w:rPr>
          <w:rFonts w:ascii="GreekMathSymbols" w:hAnsi="GreekMathSymbols"/>
        </w:rPr>
        <w:sym w:font="Symbol" w:char="F0CE"/>
      </w:r>
      <w:r w:rsidR="00E04A06">
        <w:rPr>
          <w:rFonts w:ascii="Mengenzeichen" w:hAnsi="Mengenzeichen"/>
        </w:rPr>
        <w:sym w:font="Euclid Extra" w:char="F0A1"/>
      </w:r>
      <w:r>
        <w:t xml:space="preserve">; a </w:t>
      </w:r>
      <w:r w:rsidR="00E04A06">
        <w:t>≠</w:t>
      </w:r>
      <w:r>
        <w:t xml:space="preserve"> 0 da</w:t>
      </w:r>
      <w:r>
        <w:t>r</w:t>
      </w:r>
      <w:r>
        <w:t>stellen lässt, heißt eine QUADRATISCHE FUNKTION oder Funktion zweiten Grades.</w:t>
      </w:r>
    </w:p>
    <w:p w:rsidR="00F80968" w:rsidRDefault="00F80968" w:rsidP="00F80968"/>
    <w:p w:rsidR="00F80968" w:rsidRDefault="00F80968" w:rsidP="00F80968">
      <w:pPr>
        <w:tabs>
          <w:tab w:val="left" w:pos="709"/>
          <w:tab w:val="left" w:leader="dot" w:pos="2268"/>
        </w:tabs>
      </w:pPr>
      <w:r>
        <w:rPr>
          <w:b/>
        </w:rPr>
        <w:tab/>
      </w:r>
      <w:r>
        <w:t>ax</w:t>
      </w:r>
      <w:r>
        <w:rPr>
          <w:vertAlign w:val="superscript"/>
        </w:rPr>
        <w:t>2</w:t>
      </w:r>
      <w:r>
        <w:tab/>
        <w:t>quadratisches Glied</w:t>
      </w:r>
    </w:p>
    <w:p w:rsidR="00F80968" w:rsidRDefault="00F80968" w:rsidP="00F80968">
      <w:pPr>
        <w:tabs>
          <w:tab w:val="left" w:pos="709"/>
          <w:tab w:val="left" w:leader="dot" w:pos="2268"/>
        </w:tabs>
      </w:pPr>
      <w:r>
        <w:tab/>
      </w:r>
      <w:proofErr w:type="spellStart"/>
      <w:r>
        <w:t>bx</w:t>
      </w:r>
      <w:proofErr w:type="spellEnd"/>
      <w:r>
        <w:tab/>
        <w:t>lineares Glied</w:t>
      </w:r>
    </w:p>
    <w:p w:rsidR="00F80968" w:rsidRDefault="00F80968" w:rsidP="00F80968">
      <w:pPr>
        <w:tabs>
          <w:tab w:val="left" w:pos="709"/>
          <w:tab w:val="left" w:leader="dot" w:pos="2268"/>
        </w:tabs>
      </w:pPr>
      <w:r>
        <w:tab/>
        <w:t>c</w:t>
      </w:r>
      <w:r>
        <w:tab/>
        <w:t>absolutes Glied</w:t>
      </w:r>
    </w:p>
    <w:p w:rsidR="00F80968" w:rsidRDefault="00F80968" w:rsidP="00F80968">
      <w:pPr>
        <w:tabs>
          <w:tab w:val="left" w:pos="709"/>
          <w:tab w:val="left" w:leader="dot" w:pos="2268"/>
        </w:tabs>
      </w:pPr>
    </w:p>
    <w:p w:rsidR="00F80968" w:rsidRDefault="00F80968" w:rsidP="00F80968">
      <w:pPr>
        <w:tabs>
          <w:tab w:val="left" w:pos="709"/>
          <w:tab w:val="left" w:leader="dot" w:pos="2268"/>
        </w:tabs>
      </w:pPr>
      <w:r>
        <w:t>Beispiel: f(x) = 0,5x</w:t>
      </w:r>
      <w:r>
        <w:rPr>
          <w:vertAlign w:val="superscript"/>
        </w:rPr>
        <w:t>2</w:t>
      </w:r>
      <w:r>
        <w:t xml:space="preserve"> + 2x – 3</w:t>
      </w:r>
    </w:p>
    <w:p w:rsidR="00F80968" w:rsidRDefault="00F80968" w:rsidP="00F80968">
      <w:pPr>
        <w:tabs>
          <w:tab w:val="left" w:pos="709"/>
          <w:tab w:val="left" w:leader="dot" w:pos="2268"/>
        </w:tabs>
      </w:pPr>
    </w:p>
    <w:p w:rsidR="00F80968" w:rsidRDefault="00F80968" w:rsidP="00F80968">
      <w:pPr>
        <w:tabs>
          <w:tab w:val="left" w:pos="851"/>
        </w:tabs>
        <w:ind w:left="142"/>
      </w:pPr>
      <w:r>
        <w:t>Wertetabelle</w:t>
      </w:r>
    </w:p>
    <w:p w:rsidR="00F80968" w:rsidRDefault="00F80968" w:rsidP="00F80968">
      <w:pPr>
        <w:tabs>
          <w:tab w:val="left" w:pos="851"/>
        </w:tabs>
        <w:ind w:left="142"/>
      </w:pPr>
    </w:p>
    <w:p w:rsidR="00F80968" w:rsidRDefault="00F80968" w:rsidP="00F80968">
      <w:pPr>
        <w:tabs>
          <w:tab w:val="left" w:pos="709"/>
        </w:tabs>
        <w:ind w:left="709"/>
        <w:rPr>
          <w:b/>
        </w:rPr>
      </w:pPr>
      <w:r>
        <w:rPr>
          <w:noProof/>
        </w:rPr>
        <w:drawing>
          <wp:inline distT="0" distB="0" distL="0" distR="0">
            <wp:extent cx="3971925" cy="334982"/>
            <wp:effectExtent l="19050" t="0" r="9525" b="0"/>
            <wp:docPr id="41" name="Bild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3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68" w:rsidRDefault="00F80968" w:rsidP="00F80968">
      <w:pPr>
        <w:tabs>
          <w:tab w:val="left" w:pos="709"/>
        </w:tabs>
        <w:ind w:left="709"/>
        <w:rPr>
          <w:b/>
        </w:rPr>
      </w:pPr>
    </w:p>
    <w:p w:rsidR="00F80968" w:rsidRDefault="00C65A58" w:rsidP="00F80968">
      <w:pPr>
        <w:tabs>
          <w:tab w:val="left" w:pos="709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799590" cy="3587750"/>
            <wp:effectExtent l="19050" t="0" r="0" b="0"/>
            <wp:wrapSquare wrapText="bothSides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58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968" w:rsidRDefault="00F80968" w:rsidP="00F80968">
      <w:r>
        <w:t>Der Parameter a hat folgende Auswirkungen auf den Graphen der Funktion:</w:t>
      </w:r>
    </w:p>
    <w:p w:rsidR="00F80968" w:rsidRDefault="00F80968" w:rsidP="00F80968"/>
    <w:p w:rsidR="00C65A58" w:rsidRDefault="00F80968" w:rsidP="00F80968">
      <w:pPr>
        <w:ind w:left="709"/>
      </w:pPr>
      <w:r>
        <w:t>|a| &lt; 1</w:t>
      </w:r>
      <w:r>
        <w:tab/>
        <w:t xml:space="preserve">Die Funktion verläuft flacher- </w:t>
      </w:r>
    </w:p>
    <w:p w:rsidR="00F80968" w:rsidRDefault="00F80968" w:rsidP="00F80968">
      <w:pPr>
        <w:ind w:left="709"/>
      </w:pPr>
      <w:r>
        <w:tab/>
        <w:t>sie wird gestaucht.</w:t>
      </w:r>
    </w:p>
    <w:p w:rsidR="00C65A58" w:rsidRDefault="00F80968" w:rsidP="00F80968">
      <w:pPr>
        <w:ind w:left="709"/>
      </w:pPr>
      <w:r>
        <w:t>|a| &gt; 1</w:t>
      </w:r>
      <w:r>
        <w:tab/>
        <w:t>Die Funktion verläuft steiler-</w:t>
      </w:r>
    </w:p>
    <w:p w:rsidR="00F80968" w:rsidRDefault="00C65A58" w:rsidP="00F80968">
      <w:pPr>
        <w:ind w:left="709"/>
      </w:pPr>
      <w:r>
        <w:tab/>
      </w:r>
      <w:r w:rsidR="00F80968">
        <w:t xml:space="preserve"> sie wird gestreckt.</w:t>
      </w:r>
    </w:p>
    <w:p w:rsidR="00F80968" w:rsidRDefault="00F80968" w:rsidP="00F80968">
      <w:pPr>
        <w:ind w:left="709"/>
      </w:pPr>
    </w:p>
    <w:p w:rsidR="00C65A58" w:rsidRDefault="00F80968" w:rsidP="00F80968">
      <w:pPr>
        <w:ind w:left="709"/>
      </w:pPr>
      <w:r>
        <w:t>a &gt; 0</w:t>
      </w:r>
      <w:r>
        <w:tab/>
        <w:t xml:space="preserve">Die Parabel ist nach oben </w:t>
      </w:r>
      <w:proofErr w:type="spellStart"/>
      <w:r>
        <w:t>ge</w:t>
      </w:r>
      <w:proofErr w:type="spellEnd"/>
    </w:p>
    <w:p w:rsidR="00F80968" w:rsidRDefault="00F80968" w:rsidP="00F80968">
      <w:pPr>
        <w:ind w:left="709"/>
      </w:pPr>
      <w:r>
        <w:tab/>
        <w:t>öffnet.</w:t>
      </w:r>
    </w:p>
    <w:p w:rsidR="00C65A58" w:rsidRDefault="00F80968" w:rsidP="00F80968">
      <w:pPr>
        <w:ind w:left="709"/>
      </w:pPr>
      <w:r>
        <w:t xml:space="preserve">a &lt; 0 </w:t>
      </w:r>
      <w:r>
        <w:tab/>
        <w:t xml:space="preserve">Die Parabel ist nach unten </w:t>
      </w:r>
      <w:proofErr w:type="spellStart"/>
      <w:r>
        <w:t>ge</w:t>
      </w:r>
      <w:proofErr w:type="spellEnd"/>
    </w:p>
    <w:p w:rsidR="00F80968" w:rsidRDefault="00F80968" w:rsidP="00F80968">
      <w:pPr>
        <w:ind w:left="709"/>
      </w:pPr>
      <w:r>
        <w:tab/>
        <w:t>öffnet.</w:t>
      </w:r>
    </w:p>
    <w:p w:rsidR="00C65A58" w:rsidRDefault="00C65A58" w:rsidP="00F80968">
      <w:pPr>
        <w:ind w:left="709"/>
      </w:pPr>
    </w:p>
    <w:p w:rsidR="00C65A58" w:rsidRDefault="00C65A58" w:rsidP="00F80968">
      <w:pPr>
        <w:ind w:left="709"/>
      </w:pPr>
    </w:p>
    <w:p w:rsidR="00C65A58" w:rsidRDefault="00C65A58" w:rsidP="00F80968">
      <w:pPr>
        <w:ind w:left="709"/>
      </w:pPr>
    </w:p>
    <w:p w:rsidR="00C65A58" w:rsidRDefault="00C65A58" w:rsidP="00F80968">
      <w:pPr>
        <w:ind w:left="709"/>
      </w:pPr>
    </w:p>
    <w:p w:rsidR="00C65A58" w:rsidRDefault="00C65A58" w:rsidP="00F80968">
      <w:pPr>
        <w:ind w:left="709"/>
      </w:pPr>
    </w:p>
    <w:p w:rsidR="00C65A58" w:rsidRDefault="00C65A58" w:rsidP="00F80968">
      <w:pPr>
        <w:ind w:left="709"/>
      </w:pPr>
    </w:p>
    <w:p w:rsidR="00C65A58" w:rsidRDefault="00C65A58" w:rsidP="00F80968">
      <w:pPr>
        <w:ind w:left="709"/>
      </w:pPr>
    </w:p>
    <w:p w:rsidR="00C65A58" w:rsidRDefault="00C65A58" w:rsidP="00F80968">
      <w:pPr>
        <w:ind w:left="709"/>
      </w:pPr>
    </w:p>
    <w:p w:rsidR="00C65A58" w:rsidRDefault="00C65A58" w:rsidP="00F80968">
      <w:pPr>
        <w:ind w:left="709"/>
        <w:rPr>
          <w:b/>
        </w:rPr>
      </w:pPr>
    </w:p>
    <w:p w:rsidR="00EA7B14" w:rsidRDefault="00EA7B14" w:rsidP="004F2BB4">
      <w:pPr>
        <w:rPr>
          <w:sz w:val="20"/>
        </w:rPr>
      </w:pPr>
    </w:p>
    <w:p w:rsidR="00EA7B14" w:rsidRDefault="00EA7B14" w:rsidP="004F2BB4">
      <w:pPr>
        <w:rPr>
          <w:sz w:val="20"/>
        </w:rPr>
      </w:pPr>
    </w:p>
    <w:p w:rsidR="00EA7B14" w:rsidRDefault="00EA7B14" w:rsidP="004F2BB4">
      <w:pPr>
        <w:rPr>
          <w:sz w:val="20"/>
        </w:rPr>
      </w:pPr>
    </w:p>
    <w:sectPr w:rsidR="00EA7B14" w:rsidSect="00E04A0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MathSymbol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5560"/>
    <w:rsid w:val="004364E1"/>
    <w:rsid w:val="004369E1"/>
    <w:rsid w:val="00437E05"/>
    <w:rsid w:val="0044010D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C47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CEC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294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58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06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65D40"/>
    <w:rsid w:val="00F70559"/>
    <w:rsid w:val="00F71162"/>
    <w:rsid w:val="00F7319B"/>
    <w:rsid w:val="00F74351"/>
    <w:rsid w:val="00F74C3C"/>
    <w:rsid w:val="00F77733"/>
    <w:rsid w:val="00F80036"/>
    <w:rsid w:val="00F8096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F8068-2C56-4A2D-9F43-7AE1201B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2017-02-14T08:12:00Z</dcterms:created>
  <dcterms:modified xsi:type="dcterms:W3CDTF">2017-02-14T08:12:00Z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