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F5" w:rsidRDefault="00903843" w:rsidP="001E1EF5">
      <w:pPr>
        <w:pStyle w:val="berschrift3"/>
        <w:numPr>
          <w:ilvl w:val="0"/>
          <w:numId w:val="0"/>
        </w:numPr>
        <w:suppressAutoHyphens/>
      </w:pPr>
      <w:bookmarkStart w:id="0" w:name="_Toc237331448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265.9pt;margin-top:3.85pt;width:177pt;height:111.85pt;z-index:251665408">
            <v:imagedata r:id="rId6" o:title="" croptop="3926f" cropbottom="3020f" cropleft="2636f" cropright="5085f"/>
            <w10:wrap type="square"/>
          </v:shape>
          <o:OLEObject Type="Embed" ProgID="MSPhotoEd.3" ShapeID="_x0000_s1092" DrawAspect="Content" ObjectID="_1548569886" r:id="rId7"/>
        </w:pict>
      </w:r>
      <w:r w:rsidR="001E1EF5">
        <w:t>1.2.2. Die Pyramide</w:t>
      </w:r>
      <w:bookmarkEnd w:id="0"/>
    </w:p>
    <w:p w:rsidR="001E1EF5" w:rsidRDefault="001E1EF5" w:rsidP="001E1EF5"/>
    <w:p w:rsidR="001E1EF5" w:rsidRDefault="001E1EF5" w:rsidP="001E1EF5">
      <w:pPr>
        <w:pStyle w:val="Definition"/>
      </w:pPr>
      <w:r>
        <w:t xml:space="preserve">DEF: </w:t>
      </w:r>
      <w:r w:rsidR="005F6EC7">
        <w:t xml:space="preserve">GERADE </w:t>
      </w:r>
      <w:r>
        <w:t>PYRAMIDEN sind Kö</w:t>
      </w:r>
      <w:r>
        <w:t>r</w:t>
      </w:r>
      <w:r>
        <w:t>per, die begrenzt werden von</w:t>
      </w:r>
      <w:r>
        <w:br/>
        <w:t>- einem n-Eck als Grundfläche</w:t>
      </w:r>
      <w:r>
        <w:br/>
        <w:t>- n Dreiecken als Mantelfläche.</w:t>
      </w:r>
    </w:p>
    <w:p w:rsidR="001E1EF5" w:rsidRDefault="001E1EF5" w:rsidP="001E1EF5">
      <w:pPr>
        <w:pStyle w:val="Fuzeile"/>
        <w:tabs>
          <w:tab w:val="clear" w:pos="9072"/>
        </w:tabs>
      </w:pPr>
    </w:p>
    <w:p w:rsidR="001E1EF5" w:rsidRDefault="001E1EF5" w:rsidP="001E1EF5">
      <w:pPr>
        <w:jc w:val="both"/>
      </w:pPr>
      <w:r>
        <w:t>Grundfläche und Mantelfläche bilden die Oberfläche der Pyramide.</w:t>
      </w:r>
    </w:p>
    <w:p w:rsidR="001E1EF5" w:rsidRPr="001E1EF5" w:rsidRDefault="001E1EF5" w:rsidP="001E1EF5">
      <w:pPr>
        <w:jc w:val="both"/>
        <w:rPr>
          <w:szCs w:val="22"/>
        </w:rPr>
      </w:pPr>
    </w:p>
    <w:p w:rsidR="001E1EF5" w:rsidRPr="001E1EF5" w:rsidRDefault="001E1EF5" w:rsidP="001E1EF5">
      <w:pPr>
        <w:pStyle w:val="Satz"/>
        <w:jc w:val="both"/>
        <w:rPr>
          <w:rFonts w:asciiTheme="minorHAnsi" w:hAnsiTheme="minorHAnsi"/>
          <w:sz w:val="22"/>
          <w:szCs w:val="22"/>
        </w:rPr>
      </w:pPr>
      <w:r w:rsidRPr="001E1EF5">
        <w:rPr>
          <w:rFonts w:asciiTheme="minorHAnsi" w:hAnsiTheme="minorHAnsi"/>
          <w:sz w:val="22"/>
          <w:szCs w:val="22"/>
        </w:rPr>
        <w:t>Berechnung von Pyramiden:</w:t>
      </w:r>
    </w:p>
    <w:p w:rsidR="001E1EF5" w:rsidRPr="001E1EF5" w:rsidRDefault="001E1EF5" w:rsidP="001E1EF5">
      <w:pPr>
        <w:pStyle w:val="Satz"/>
        <w:jc w:val="both"/>
        <w:rPr>
          <w:rFonts w:asciiTheme="minorHAnsi" w:hAnsiTheme="minorHAnsi"/>
          <w:sz w:val="22"/>
          <w:szCs w:val="22"/>
        </w:rPr>
      </w:pPr>
      <w:r w:rsidRPr="001E1EF5">
        <w:rPr>
          <w:rFonts w:asciiTheme="minorHAnsi" w:hAnsiTheme="minorHAnsi"/>
          <w:sz w:val="22"/>
          <w:szCs w:val="22"/>
        </w:rPr>
        <w:t>Volumen</w:t>
      </w:r>
      <w:r w:rsidRPr="001E1EF5">
        <w:rPr>
          <w:rFonts w:asciiTheme="minorHAnsi" w:hAnsiTheme="minorHAnsi"/>
          <w:sz w:val="22"/>
          <w:szCs w:val="22"/>
        </w:rPr>
        <w:tab/>
      </w:r>
      <w:r w:rsidRPr="001E1EF5">
        <w:rPr>
          <w:rFonts w:asciiTheme="minorHAnsi" w:hAnsiTheme="minorHAnsi"/>
          <w:sz w:val="22"/>
          <w:szCs w:val="22"/>
        </w:rPr>
        <w:tab/>
      </w:r>
      <w:r w:rsidRPr="001E1EF5">
        <w:rPr>
          <w:rFonts w:asciiTheme="minorHAnsi" w:hAnsiTheme="minorHAnsi"/>
          <w:position w:val="-22"/>
          <w:sz w:val="22"/>
          <w:szCs w:val="22"/>
        </w:rPr>
        <w:object w:dxaOrig="900" w:dyaOrig="580">
          <v:shape id="_x0000_i1025" type="#_x0000_t75" style="width:45pt;height:29.25pt" o:ole="">
            <v:imagedata r:id="rId8" o:title=""/>
          </v:shape>
          <o:OLEObject Type="Embed" ProgID="Equation.DSMT4" ShapeID="_x0000_i1025" DrawAspect="Content" ObjectID="_1548569876" r:id="rId9"/>
        </w:object>
      </w:r>
    </w:p>
    <w:p w:rsidR="001E1EF5" w:rsidRPr="001E1EF5" w:rsidRDefault="001E1EF5" w:rsidP="001E1EF5">
      <w:pPr>
        <w:pStyle w:val="Satz"/>
        <w:jc w:val="both"/>
        <w:rPr>
          <w:rFonts w:asciiTheme="minorHAnsi" w:hAnsiTheme="minorHAnsi"/>
          <w:sz w:val="22"/>
          <w:szCs w:val="22"/>
        </w:rPr>
      </w:pPr>
      <w:r w:rsidRPr="001E1EF5">
        <w:rPr>
          <w:rFonts w:asciiTheme="minorHAnsi" w:hAnsiTheme="minorHAnsi"/>
          <w:sz w:val="22"/>
          <w:szCs w:val="22"/>
        </w:rPr>
        <w:t>Oberfläche</w:t>
      </w:r>
      <w:r w:rsidRPr="001E1EF5">
        <w:rPr>
          <w:rFonts w:asciiTheme="minorHAnsi" w:hAnsiTheme="minorHAnsi"/>
          <w:sz w:val="22"/>
          <w:szCs w:val="22"/>
        </w:rPr>
        <w:tab/>
      </w:r>
      <w:r w:rsidRPr="001E1EF5">
        <w:rPr>
          <w:rFonts w:asciiTheme="minorHAnsi" w:hAnsiTheme="minorHAnsi"/>
          <w:sz w:val="22"/>
          <w:szCs w:val="22"/>
        </w:rPr>
        <w:tab/>
      </w:r>
      <w:r w:rsidRPr="001E1EF5">
        <w:rPr>
          <w:rFonts w:asciiTheme="minorHAnsi" w:hAnsiTheme="minorHAnsi"/>
          <w:position w:val="-10"/>
          <w:sz w:val="22"/>
          <w:szCs w:val="22"/>
        </w:rPr>
        <w:object w:dxaOrig="1180" w:dyaOrig="320">
          <v:shape id="_x0000_i1026" type="#_x0000_t75" style="width:59.25pt;height:15.75pt" o:ole="">
            <v:imagedata r:id="rId10" o:title=""/>
          </v:shape>
          <o:OLEObject Type="Embed" ProgID="Equation.DSMT4" ShapeID="_x0000_i1026" DrawAspect="Content" ObjectID="_1548569877" r:id="rId11"/>
        </w:object>
      </w:r>
    </w:p>
    <w:p w:rsidR="001E1EF5" w:rsidRPr="001E1EF5" w:rsidRDefault="00903843" w:rsidP="001E1EF5">
      <w:pPr>
        <w:jc w:val="both"/>
        <w:rPr>
          <w:szCs w:val="22"/>
        </w:rPr>
      </w:pPr>
      <w:r w:rsidRPr="00903843">
        <w:rPr>
          <w:noProof/>
        </w:rPr>
        <w:pict>
          <v:shape id="_x0000_s1091" type="#_x0000_t75" style="position:absolute;left:0;text-align:left;margin-left:299.6pt;margin-top:.4pt;width:143.3pt;height:125.3pt;z-index:251664384">
            <v:imagedata r:id="rId12" o:title="" croptop="5124f" cropbottom="4045f" cropleft="5095f" cropright="5095f"/>
            <w10:wrap type="square"/>
          </v:shape>
          <o:OLEObject Type="Embed" ProgID="MSPhotoEd.3" ShapeID="_x0000_s1091" DrawAspect="Content" ObjectID="_1548569887" r:id="rId13"/>
        </w:pict>
      </w:r>
    </w:p>
    <w:p w:rsidR="001E1EF5" w:rsidRDefault="001E1EF5" w:rsidP="001E1EF5">
      <w:pPr>
        <w:jc w:val="both"/>
      </w:pPr>
      <w:r w:rsidRPr="00201750">
        <w:t>Bei Pyramiden muss man zwischen der Kö</w:t>
      </w:r>
      <w:r w:rsidRPr="00201750">
        <w:t>r</w:t>
      </w:r>
      <w:r w:rsidRPr="00201750">
        <w:t xml:space="preserve">perhöhe h und den Höhen </w:t>
      </w:r>
      <w:r>
        <w:t>h</w:t>
      </w:r>
      <w:r>
        <w:rPr>
          <w:vertAlign w:val="subscript"/>
        </w:rPr>
        <w:t>S</w:t>
      </w:r>
      <w:r>
        <w:t xml:space="preserve"> </w:t>
      </w:r>
      <w:r w:rsidRPr="00201750">
        <w:t>der Seitenfl</w:t>
      </w:r>
      <w:r w:rsidRPr="00201750">
        <w:t>ä</w:t>
      </w:r>
      <w:r w:rsidRPr="00201750">
        <w:t xml:space="preserve">chen unterscheiden. </w:t>
      </w:r>
    </w:p>
    <w:p w:rsidR="00E86E80" w:rsidRDefault="001E1EF5" w:rsidP="001E1EF5">
      <w:pPr>
        <w:jc w:val="both"/>
      </w:pPr>
      <w:r w:rsidRPr="00201750">
        <w:t>Für eine quadratische Pyramide ergeben sich durch Anwe</w:t>
      </w:r>
      <w:r w:rsidRPr="00201750">
        <w:t>n</w:t>
      </w:r>
      <w:r w:rsidRPr="00201750">
        <w:t>dung des Satzes des PYTHAGORAS auf die Dreiecke EMS und CES fo</w:t>
      </w:r>
      <w:r w:rsidRPr="00201750">
        <w:t>l</w:t>
      </w:r>
      <w:r w:rsidRPr="00201750">
        <w:t xml:space="preserve">gende Beziehungen: </w:t>
      </w:r>
    </w:p>
    <w:p w:rsidR="001E1EF5" w:rsidRDefault="001E1EF5" w:rsidP="001E1EF5">
      <w:pPr>
        <w:jc w:val="both"/>
      </w:pPr>
      <w:r>
        <w:rPr>
          <w:noProof/>
        </w:rPr>
        <w:drawing>
          <wp:inline distT="0" distB="0" distL="0" distR="0">
            <wp:extent cx="1990725" cy="381000"/>
            <wp:effectExtent l="0" t="0" r="0" b="0"/>
            <wp:docPr id="14" name="Bild 14" descr="0712_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712_f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80" w:rsidRDefault="00E86E80" w:rsidP="001E1EF5"/>
    <w:p w:rsidR="001E1EF5" w:rsidRDefault="001E1EF5" w:rsidP="001E1EF5">
      <w:r>
        <w:t>Beispiel:</w:t>
      </w:r>
    </w:p>
    <w:p w:rsidR="001E1EF5" w:rsidRDefault="001E1EF5" w:rsidP="001E1EF5">
      <w:r>
        <w:t>geg.:</w:t>
      </w:r>
      <w:r>
        <w:tab/>
        <w:t>quadratische Pyramide</w:t>
      </w:r>
    </w:p>
    <w:p w:rsidR="001E1EF5" w:rsidRDefault="001E1EF5" w:rsidP="001E1EF5">
      <w:r>
        <w:tab/>
        <w:t>a = 3,0 cm</w:t>
      </w:r>
    </w:p>
    <w:p w:rsidR="001E1EF5" w:rsidRDefault="001E1EF5" w:rsidP="001E1EF5">
      <w:r>
        <w:tab/>
        <w:t>h = 5,0 cm</w:t>
      </w:r>
    </w:p>
    <w:p w:rsidR="001E1EF5" w:rsidRDefault="001E1EF5" w:rsidP="001E1EF5"/>
    <w:p w:rsidR="001E1EF5" w:rsidRDefault="001E1EF5" w:rsidP="001E1EF5">
      <w:r>
        <w:t>ges.:</w:t>
      </w:r>
      <w:r>
        <w:tab/>
        <w:t>V; A</w:t>
      </w:r>
      <w:r>
        <w:rPr>
          <w:vertAlign w:val="subscript"/>
        </w:rPr>
        <w:t>O</w:t>
      </w:r>
    </w:p>
    <w:p w:rsidR="001E1EF5" w:rsidRDefault="001E1EF5" w:rsidP="001E1EF5"/>
    <w:p w:rsidR="001E1EF5" w:rsidRPr="006B002C" w:rsidRDefault="001E1EF5" w:rsidP="001E1EF5">
      <w:r>
        <w:t xml:space="preserve">Lösung: </w:t>
      </w:r>
    </w:p>
    <w:p w:rsidR="001E1EF5" w:rsidRDefault="001E1EF5" w:rsidP="001E1EF5"/>
    <w:p w:rsidR="001E1EF5" w:rsidRPr="00633D19" w:rsidRDefault="001E1EF5" w:rsidP="001E1EF5">
      <w:pPr>
        <w:rPr>
          <w:i/>
          <w:u w:val="single"/>
        </w:rPr>
      </w:pPr>
      <w:r w:rsidRPr="00633D19">
        <w:rPr>
          <w:i/>
          <w:u w:val="single"/>
        </w:rPr>
        <w:t>(1) Berechnung de</w:t>
      </w:r>
      <w:r>
        <w:rPr>
          <w:i/>
          <w:u w:val="single"/>
        </w:rPr>
        <w:t>s</w:t>
      </w:r>
      <w:r w:rsidRPr="00633D19">
        <w:rPr>
          <w:i/>
          <w:u w:val="single"/>
        </w:rPr>
        <w:t xml:space="preserve"> </w:t>
      </w:r>
      <w:r>
        <w:rPr>
          <w:i/>
          <w:u w:val="single"/>
        </w:rPr>
        <w:t>Volumens</w:t>
      </w:r>
    </w:p>
    <w:p w:rsidR="001E1EF5" w:rsidRDefault="00E86E80" w:rsidP="001E1EF5">
      <w:pPr>
        <w:rPr>
          <w:u w:val="double"/>
        </w:rPr>
      </w:pPr>
      <w:r w:rsidRPr="00E86E80">
        <w:rPr>
          <w:position w:val="-22"/>
          <w:szCs w:val="24"/>
        </w:rPr>
        <w:object w:dxaOrig="1020" w:dyaOrig="580">
          <v:shape id="_x0000_i1027" type="#_x0000_t75" style="width:51pt;height:29.25pt" o:ole="">
            <v:imagedata r:id="rId15" o:title=""/>
          </v:shape>
          <o:OLEObject Type="Embed" ProgID="Equation.DSMT4" ShapeID="_x0000_i1027" DrawAspect="Content" ObjectID="_1548569878" r:id="rId16"/>
        </w:object>
      </w:r>
    </w:p>
    <w:p w:rsidR="001E1EF5" w:rsidRDefault="001E1EF5" w:rsidP="001E1EF5"/>
    <w:p w:rsidR="001E1EF5" w:rsidRDefault="001E1EF5" w:rsidP="001E1EF5">
      <w:r>
        <w:t>Die Grundfläche ist ein Quadrat. Es gilt</w:t>
      </w:r>
    </w:p>
    <w:p w:rsidR="001E1EF5" w:rsidRDefault="00E86E80" w:rsidP="001E1EF5">
      <w:r w:rsidRPr="00E86E80">
        <w:rPr>
          <w:position w:val="-10"/>
        </w:rPr>
        <w:object w:dxaOrig="680" w:dyaOrig="340">
          <v:shape id="_x0000_i1028" type="#_x0000_t75" style="width:33.75pt;height:17.25pt" o:ole="">
            <v:imagedata r:id="rId17" o:title=""/>
          </v:shape>
          <o:OLEObject Type="Embed" ProgID="Equation.DSMT4" ShapeID="_x0000_i1028" DrawAspect="Content" ObjectID="_1548569879" r:id="rId18"/>
        </w:object>
      </w:r>
    </w:p>
    <w:p w:rsidR="001E1EF5" w:rsidRDefault="001E1EF5" w:rsidP="001E1EF5"/>
    <w:p w:rsidR="001E1EF5" w:rsidRDefault="001E1EF5" w:rsidP="001E1EF5">
      <w:r>
        <w:t>Damit ergibt sich für das Volumen die Formel</w:t>
      </w:r>
    </w:p>
    <w:p w:rsidR="001E1EF5" w:rsidRDefault="00E86E80" w:rsidP="001E1EF5">
      <w:r w:rsidRPr="00E86E80">
        <w:rPr>
          <w:position w:val="-52"/>
          <w:szCs w:val="24"/>
          <w:u w:val="double"/>
        </w:rPr>
        <w:object w:dxaOrig="1740" w:dyaOrig="1460">
          <v:shape id="_x0000_i1029" type="#_x0000_t75" style="width:87pt;height:72.75pt" o:ole="">
            <v:imagedata r:id="rId19" o:title=""/>
          </v:shape>
          <o:OLEObject Type="Embed" ProgID="Equation.DSMT4" ShapeID="_x0000_i1029" DrawAspect="Content" ObjectID="_1548569880" r:id="rId20"/>
        </w:object>
      </w:r>
    </w:p>
    <w:p w:rsidR="00E86E80" w:rsidRPr="00E86E80" w:rsidRDefault="00E86E80" w:rsidP="001E1EF5">
      <w:pPr>
        <w:rPr>
          <w:sz w:val="20"/>
        </w:rPr>
      </w:pPr>
    </w:p>
    <w:p w:rsidR="001E1EF5" w:rsidRDefault="001E1EF5" w:rsidP="001E1EF5">
      <w:pPr>
        <w:rPr>
          <w:i/>
          <w:u w:val="single"/>
        </w:rPr>
      </w:pPr>
      <w:r>
        <w:rPr>
          <w:i/>
          <w:u w:val="single"/>
        </w:rPr>
        <w:t>(2) Berechnung der Oberfläche</w:t>
      </w:r>
    </w:p>
    <w:p w:rsidR="001E1EF5" w:rsidRDefault="00845732" w:rsidP="001E1EF5">
      <w:r w:rsidRPr="00E86E80">
        <w:rPr>
          <w:position w:val="-10"/>
          <w:szCs w:val="24"/>
        </w:rPr>
        <w:object w:dxaOrig="1180" w:dyaOrig="320">
          <v:shape id="_x0000_i1030" type="#_x0000_t75" style="width:59.25pt;height:15.75pt" o:ole="">
            <v:imagedata r:id="rId21" o:title=""/>
          </v:shape>
          <o:OLEObject Type="Embed" ProgID="Equation.DSMT4" ShapeID="_x0000_i1030" DrawAspect="Content" ObjectID="_1548569881" r:id="rId22"/>
        </w:object>
      </w:r>
    </w:p>
    <w:p w:rsidR="001E1EF5" w:rsidRDefault="001E1EF5" w:rsidP="001E1EF5"/>
    <w:p w:rsidR="001E1EF5" w:rsidRDefault="001E1EF5" w:rsidP="001E1EF5">
      <w:r>
        <w:t>Der Mantel besteht aus vier gleich großen Dreiecken mit der Grundseite a und der Höhe h</w:t>
      </w:r>
      <w:r>
        <w:rPr>
          <w:vertAlign w:val="subscript"/>
        </w:rPr>
        <w:t>a</w:t>
      </w:r>
      <w:r>
        <w:t>.</w:t>
      </w:r>
    </w:p>
    <w:p w:rsidR="001E1EF5" w:rsidRDefault="00E86E80" w:rsidP="001E1EF5">
      <w:r w:rsidRPr="00E86E80">
        <w:rPr>
          <w:position w:val="-40"/>
        </w:rPr>
        <w:object w:dxaOrig="1359" w:dyaOrig="900">
          <v:shape id="_x0000_i1031" type="#_x0000_t75" style="width:68.25pt;height:45pt" o:ole="">
            <v:imagedata r:id="rId23" o:title=""/>
          </v:shape>
          <o:OLEObject Type="Embed" ProgID="Equation.DSMT4" ShapeID="_x0000_i1031" DrawAspect="Content" ObjectID="_1548569882" r:id="rId24"/>
        </w:object>
      </w:r>
    </w:p>
    <w:p w:rsidR="001E1EF5" w:rsidRDefault="001E1EF5" w:rsidP="001E1EF5"/>
    <w:p w:rsidR="001E1EF5" w:rsidRDefault="001E1EF5" w:rsidP="001E1EF5">
      <w:r>
        <w:t xml:space="preserve">Die Höhe </w:t>
      </w:r>
      <w:r w:rsidRPr="001653F0">
        <w:t>h</w:t>
      </w:r>
      <w:r>
        <w:rPr>
          <w:vertAlign w:val="subscript"/>
        </w:rPr>
        <w:t>a</w:t>
      </w:r>
      <w:r>
        <w:t xml:space="preserve"> kann über den Satz des Pythagoras berechnet werden.</w:t>
      </w:r>
    </w:p>
    <w:p w:rsidR="001E1EF5" w:rsidRDefault="00E86E80" w:rsidP="001E1EF5">
      <w:r w:rsidRPr="00E86E80">
        <w:rPr>
          <w:position w:val="-62"/>
        </w:rPr>
        <w:object w:dxaOrig="1359" w:dyaOrig="1359">
          <v:shape id="_x0000_i1032" type="#_x0000_t75" style="width:68.25pt;height:68.25pt" o:ole="">
            <v:imagedata r:id="rId25" o:title=""/>
          </v:shape>
          <o:OLEObject Type="Embed" ProgID="Equation.DSMT4" ShapeID="_x0000_i1032" DrawAspect="Content" ObjectID="_1548569883" r:id="rId26"/>
        </w:object>
      </w:r>
    </w:p>
    <w:p w:rsidR="001E1EF5" w:rsidRDefault="001E1EF5" w:rsidP="001E1EF5">
      <w:r>
        <w:t>Damit gilt für A</w:t>
      </w:r>
      <w:r>
        <w:rPr>
          <w:vertAlign w:val="subscript"/>
        </w:rPr>
        <w:t>M</w:t>
      </w:r>
    </w:p>
    <w:p w:rsidR="001E1EF5" w:rsidRDefault="00E86E80" w:rsidP="001E1EF5">
      <w:r w:rsidRPr="00E86E80">
        <w:rPr>
          <w:position w:val="-24"/>
        </w:rPr>
        <w:object w:dxaOrig="1740" w:dyaOrig="680">
          <v:shape id="_x0000_i1033" type="#_x0000_t75" style="width:87pt;height:33.75pt" o:ole="">
            <v:imagedata r:id="rId27" o:title=""/>
          </v:shape>
          <o:OLEObject Type="Embed" ProgID="Equation.DSMT4" ShapeID="_x0000_i1033" DrawAspect="Content" ObjectID="_1548569884" r:id="rId28"/>
        </w:object>
      </w:r>
    </w:p>
    <w:p w:rsidR="001E1EF5" w:rsidRDefault="001E1EF5" w:rsidP="001E1EF5"/>
    <w:p w:rsidR="001E1EF5" w:rsidRPr="00C16477" w:rsidRDefault="001E1EF5" w:rsidP="001E1EF5">
      <w:pPr>
        <w:rPr>
          <w:vertAlign w:val="subscript"/>
        </w:rPr>
      </w:pPr>
      <w:r>
        <w:t>Es ergibt sich für A</w:t>
      </w:r>
      <w:r>
        <w:rPr>
          <w:vertAlign w:val="subscript"/>
        </w:rPr>
        <w:t>O</w:t>
      </w:r>
    </w:p>
    <w:p w:rsidR="001E1EF5" w:rsidRPr="006B0C02" w:rsidRDefault="00E86E80" w:rsidP="001E1EF5">
      <w:r w:rsidRPr="00E86E80">
        <w:rPr>
          <w:position w:val="-60"/>
          <w:u w:val="double"/>
        </w:rPr>
        <w:object w:dxaOrig="3640" w:dyaOrig="1760">
          <v:shape id="_x0000_i1034" type="#_x0000_t75" style="width:182.25pt;height:87.75pt" o:ole="">
            <v:imagedata r:id="rId29" o:title=""/>
          </v:shape>
          <o:OLEObject Type="Embed" ProgID="Equation.DSMT4" ShapeID="_x0000_i1034" DrawAspect="Content" ObjectID="_1548569885" r:id="rId30"/>
        </w:object>
      </w:r>
    </w:p>
    <w:p w:rsidR="001E1EF5" w:rsidRDefault="001E1EF5" w:rsidP="001E1EF5"/>
    <w:sectPr w:rsidR="001E1EF5" w:rsidSect="00463FB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0914090"/>
    <w:multiLevelType w:val="hybridMultilevel"/>
    <w:tmpl w:val="80B8994A"/>
    <w:lvl w:ilvl="0" w:tplc="4D3C4B20">
      <w:numFmt w:val="bullet"/>
      <w:lvlText w:val="-"/>
      <w:lvlJc w:val="left"/>
      <w:pPr>
        <w:ind w:left="98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54CA5"/>
    <w:multiLevelType w:val="hybridMultilevel"/>
    <w:tmpl w:val="2A7642AE"/>
    <w:lvl w:ilvl="0" w:tplc="6DB89528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9"/>
  </w:num>
  <w:num w:numId="21">
    <w:abstractNumId w:val="18"/>
  </w:num>
  <w:num w:numId="22">
    <w:abstractNumId w:val="16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3E59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B3C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6EF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1EF5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27D4B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C64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FB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3728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3FBF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2DE7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6EC7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E93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54F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8B4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9C0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153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732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843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58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566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401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2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FDF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827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E80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1CEA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76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427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1E1EF5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E1EF5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6B554F"/>
    <w:pPr>
      <w:ind w:left="794" w:hanging="794"/>
    </w:pPr>
    <w:rPr>
      <w:rFonts w:ascii="Times New Roman" w:hAnsi="Times New Roman"/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10667-6FA3-40A5-BBBA-FB7EF543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2017-02-14T08:21:00Z</dcterms:created>
  <dcterms:modified xsi:type="dcterms:W3CDTF">2017-02-14T08:21:00Z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