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93" w:rsidRPr="00003DD9" w:rsidRDefault="00A37CCF" w:rsidP="00A37393">
      <w:pPr>
        <w:pStyle w:val="berschrift3"/>
        <w:numPr>
          <w:ilvl w:val="0"/>
          <w:numId w:val="0"/>
        </w:numPr>
      </w:pPr>
      <w:r>
        <w:t>5.4.</w:t>
      </w:r>
      <w:r w:rsidR="00491D94">
        <w:t>5</w:t>
      </w:r>
      <w:r>
        <w:t xml:space="preserve">. Der </w:t>
      </w:r>
      <w:r w:rsidR="00491D94">
        <w:t>Satz des Pythagoras</w:t>
      </w:r>
    </w:p>
    <w:p w:rsidR="00AB4AFA" w:rsidRDefault="00AB4AFA" w:rsidP="00AB4AFA"/>
    <w:p w:rsidR="00491D94" w:rsidRDefault="00491D94" w:rsidP="00AB4AFA">
      <w:r>
        <w:t xml:space="preserve">Wir kennen schon die Gleichungen nach dem </w:t>
      </w:r>
      <w:proofErr w:type="spellStart"/>
      <w:r>
        <w:t>Kathetensatz</w:t>
      </w:r>
      <w:proofErr w:type="spellEnd"/>
      <w:r>
        <w:t>:</w:t>
      </w:r>
    </w:p>
    <w:p w:rsidR="00491D94" w:rsidRDefault="00491D94" w:rsidP="00AB4AFA"/>
    <w:p w:rsidR="00491D94" w:rsidRDefault="00491D94" w:rsidP="00491D94">
      <w:pPr>
        <w:tabs>
          <w:tab w:val="left" w:pos="709"/>
          <w:tab w:val="left" w:pos="3969"/>
        </w:tabs>
      </w:pPr>
      <w:r>
        <w:tab/>
      </w:r>
      <w:r w:rsidRPr="00491D94">
        <w:rPr>
          <w:position w:val="-10"/>
        </w:rPr>
        <w:object w:dxaOrig="10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7.25pt" o:ole="">
            <v:imagedata r:id="rId6" o:title=""/>
          </v:shape>
          <o:OLEObject Type="Embed" ProgID="Equation.DSMT4" ShapeID="_x0000_i1025" DrawAspect="Content" ObjectID="_1547399926" r:id="rId7"/>
        </w:object>
      </w:r>
      <w:r>
        <w:tab/>
      </w:r>
      <w:r w:rsidRPr="00491D94">
        <w:rPr>
          <w:position w:val="-10"/>
        </w:rPr>
        <w:object w:dxaOrig="1080" w:dyaOrig="340">
          <v:shape id="_x0000_i1026" type="#_x0000_t75" style="width:54pt;height:17.25pt" o:ole="">
            <v:imagedata r:id="rId8" o:title=""/>
          </v:shape>
          <o:OLEObject Type="Embed" ProgID="Equation.DSMT4" ShapeID="_x0000_i1026" DrawAspect="Content" ObjectID="_1547399927" r:id="rId9"/>
        </w:object>
      </w:r>
    </w:p>
    <w:p w:rsidR="00491D94" w:rsidRDefault="00491D94" w:rsidP="00491D94"/>
    <w:p w:rsidR="00491D94" w:rsidRDefault="00491D94" w:rsidP="00491D94">
      <w:r>
        <w:t>Gleichungen kann man addieren:</w:t>
      </w:r>
    </w:p>
    <w:p w:rsidR="00491D94" w:rsidRDefault="00491D94" w:rsidP="00491D94"/>
    <w:p w:rsidR="00491D94" w:rsidRDefault="00491D94" w:rsidP="00491D94">
      <w:pPr>
        <w:jc w:val="center"/>
      </w:pPr>
      <w:r w:rsidRPr="00491D94">
        <w:rPr>
          <w:position w:val="-64"/>
        </w:rPr>
        <w:object w:dxaOrig="4080" w:dyaOrig="1380">
          <v:shape id="_x0000_i1027" type="#_x0000_t75" style="width:204pt;height:69pt" o:ole="">
            <v:imagedata r:id="rId10" o:title=""/>
          </v:shape>
          <o:OLEObject Type="Embed" ProgID="Equation.DSMT4" ShapeID="_x0000_i1027" DrawAspect="Content" ObjectID="_1547399928" r:id="rId11"/>
        </w:object>
      </w:r>
    </w:p>
    <w:p w:rsidR="00312198" w:rsidRDefault="007A527B" w:rsidP="00A37CCF">
      <w:r>
        <w:rPr>
          <w:noProof/>
        </w:rPr>
        <w:object w:dxaOrig="116" w:dyaOrig="122">
          <v:shape id="_x0000_s1038" type="#_x0000_t75" style="position:absolute;margin-left:321.05pt;margin-top:4.9pt;width:125.45pt;height:147pt;z-index:251663360">
            <v:imagedata r:id="rId12" o:title=""/>
            <w10:wrap type="square"/>
          </v:shape>
          <o:OLEObject Type="Embed" ProgID="MSPhotoEd.3" ShapeID="_x0000_s1038" DrawAspect="Content" ObjectID="_1547399933" r:id="rId13"/>
        </w:object>
      </w:r>
    </w:p>
    <w:p w:rsidR="00491D94" w:rsidRDefault="00491D94" w:rsidP="00491D94">
      <w:pPr>
        <w:pStyle w:val="Satz"/>
      </w:pPr>
      <w:r>
        <w:t>SATZ: Satz des PYTHAGORAS</w:t>
      </w:r>
    </w:p>
    <w:p w:rsidR="00491D94" w:rsidRDefault="00491D94" w:rsidP="00491D94">
      <w:pPr>
        <w:pStyle w:val="Satz"/>
        <w:ind w:firstLine="0"/>
      </w:pPr>
      <w:r>
        <w:t>In jedem rechtwinkligen Dreieck ist der Flächeninhalt der beiden Quadrate über den Katheten zusammen genau so groß wie der Flächeninhalt des Quadrates über der Hypotenuse.</w:t>
      </w:r>
    </w:p>
    <w:p w:rsidR="00491D94" w:rsidRDefault="00491D94" w:rsidP="00491D94"/>
    <w:p w:rsidR="00491D94" w:rsidRPr="00D27969" w:rsidRDefault="00491D94" w:rsidP="00491D94">
      <w:pPr>
        <w:pStyle w:val="Merksatz"/>
      </w:pPr>
      <w:r>
        <w:sym w:font="Marlett" w:char="F034"/>
      </w:r>
      <w:r>
        <w:t>Die Umkehrung des Satzes ist eine wahre Aussage.</w:t>
      </w:r>
    </w:p>
    <w:p w:rsidR="00491D94" w:rsidRDefault="00491D94" w:rsidP="00491D94"/>
    <w:p w:rsidR="00A37CCF" w:rsidRDefault="00727EF2" w:rsidP="00A37CCF">
      <w:r>
        <w:t>Beispiel:</w:t>
      </w:r>
    </w:p>
    <w:p w:rsidR="00727EF2" w:rsidRDefault="00727EF2" w:rsidP="00A37CCF">
      <w:proofErr w:type="spellStart"/>
      <w:r>
        <w:t>ges</w:t>
      </w:r>
      <w:proofErr w:type="spellEnd"/>
      <w:r>
        <w:t>:</w:t>
      </w:r>
      <w:r>
        <w:tab/>
      </w:r>
      <w:r w:rsidR="00236BBE">
        <w:t>b</w:t>
      </w:r>
      <w:r w:rsidR="005334D5">
        <w:t xml:space="preserve">, </w:t>
      </w:r>
      <w:r w:rsidR="00236BBE">
        <w:t>p</w:t>
      </w:r>
      <w:r w:rsidR="005334D5">
        <w:t xml:space="preserve">, </w:t>
      </w:r>
      <w:r w:rsidR="00236BBE">
        <w:t>q</w:t>
      </w:r>
      <w:r w:rsidR="005334D5">
        <w:t xml:space="preserve">, </w:t>
      </w:r>
      <w:r w:rsidR="00236BBE">
        <w:t>h</w:t>
      </w:r>
    </w:p>
    <w:p w:rsidR="00727EF2" w:rsidRDefault="00727EF2" w:rsidP="00A37CCF">
      <w:proofErr w:type="spellStart"/>
      <w:r>
        <w:t>geg</w:t>
      </w:r>
      <w:proofErr w:type="spellEnd"/>
      <w:r>
        <w:t>:</w:t>
      </w:r>
      <w:r>
        <w:tab/>
      </w:r>
      <w:r w:rsidR="00236BBE">
        <w:t>a</w:t>
      </w:r>
      <w:r>
        <w:t xml:space="preserve"> = </w:t>
      </w:r>
      <w:r w:rsidR="00236BBE">
        <w:t>4,0</w:t>
      </w:r>
      <w:r>
        <w:t xml:space="preserve"> cm</w:t>
      </w:r>
    </w:p>
    <w:p w:rsidR="00727EF2" w:rsidRDefault="00727EF2" w:rsidP="00A37CCF">
      <w:r>
        <w:tab/>
      </w:r>
      <w:r w:rsidR="00236BBE">
        <w:t>c</w:t>
      </w:r>
      <w:r>
        <w:t xml:space="preserve"> = </w:t>
      </w:r>
      <w:r w:rsidR="00236BBE">
        <w:t>6,0</w:t>
      </w:r>
      <w:r>
        <w:t xml:space="preserve"> cm</w:t>
      </w:r>
    </w:p>
    <w:p w:rsidR="00727EF2" w:rsidRDefault="00727EF2" w:rsidP="00A37CCF">
      <w:r>
        <w:t>Lösung:</w:t>
      </w:r>
    </w:p>
    <w:p w:rsidR="00727EF2" w:rsidRDefault="00236BBE" w:rsidP="00727EF2">
      <w:pPr>
        <w:ind w:firstLine="709"/>
      </w:pPr>
      <w:r w:rsidRPr="00236BBE">
        <w:rPr>
          <w:position w:val="-88"/>
        </w:rPr>
        <w:object w:dxaOrig="2480" w:dyaOrig="1900">
          <v:shape id="_x0000_i1028" type="#_x0000_t75" style="width:124.5pt;height:95.25pt" o:ole="">
            <v:imagedata r:id="rId14" o:title=""/>
          </v:shape>
          <o:OLEObject Type="Embed" ProgID="Equation.DSMT4" ShapeID="_x0000_i1028" DrawAspect="Content" ObjectID="_1547399929" r:id="rId15"/>
        </w:object>
      </w:r>
      <w:r w:rsidR="005334D5">
        <w:tab/>
      </w:r>
      <w:r w:rsidR="005334D5">
        <w:tab/>
      </w:r>
      <w:r w:rsidRPr="00236BBE">
        <w:rPr>
          <w:position w:val="-94"/>
        </w:rPr>
        <w:object w:dxaOrig="1800" w:dyaOrig="1980">
          <v:shape id="_x0000_i1029" type="#_x0000_t75" style="width:90pt;height:99.75pt" o:ole="">
            <v:imagedata r:id="rId16" o:title=""/>
          </v:shape>
          <o:OLEObject Type="Embed" ProgID="Equation.DSMT4" ShapeID="_x0000_i1029" DrawAspect="Content" ObjectID="_1547399930" r:id="rId17"/>
        </w:object>
      </w:r>
    </w:p>
    <w:p w:rsidR="005334D5" w:rsidRDefault="005334D5" w:rsidP="00727EF2">
      <w:pPr>
        <w:ind w:firstLine="709"/>
      </w:pPr>
    </w:p>
    <w:p w:rsidR="005334D5" w:rsidRDefault="005469C9" w:rsidP="00727EF2">
      <w:pPr>
        <w:ind w:firstLine="709"/>
      </w:pPr>
      <w:r w:rsidRPr="00236BBE">
        <w:rPr>
          <w:position w:val="-58"/>
        </w:rPr>
        <w:object w:dxaOrig="2260" w:dyaOrig="1280">
          <v:shape id="_x0000_i1030" type="#_x0000_t75" style="width:113.25pt;height:63.75pt" o:ole="">
            <v:imagedata r:id="rId18" o:title=""/>
          </v:shape>
          <o:OLEObject Type="Embed" ProgID="Equation.DSMT4" ShapeID="_x0000_i1030" DrawAspect="Content" ObjectID="_1547399931" r:id="rId19"/>
        </w:object>
      </w:r>
      <w:r w:rsidR="005334D5">
        <w:tab/>
      </w:r>
      <w:r w:rsidR="00236BBE">
        <w:tab/>
      </w:r>
      <w:r w:rsidRPr="005334D5">
        <w:rPr>
          <w:position w:val="-66"/>
        </w:rPr>
        <w:object w:dxaOrig="2100" w:dyaOrig="1440">
          <v:shape id="_x0000_i1031" type="#_x0000_t75" style="width:105.75pt;height:1in" o:ole="">
            <v:imagedata r:id="rId20" o:title=""/>
          </v:shape>
          <o:OLEObject Type="Embed" ProgID="Equation.DSMT4" ShapeID="_x0000_i1031" DrawAspect="Content" ObjectID="_1547399932" r:id="rId21"/>
        </w:object>
      </w:r>
    </w:p>
    <w:p w:rsidR="00A37CCF" w:rsidRDefault="00A37CCF" w:rsidP="00A37CCF"/>
    <w:p w:rsidR="00A37CCF" w:rsidRDefault="00A37CCF" w:rsidP="00AB4AFA">
      <w:bookmarkStart w:id="0" w:name="_GoBack"/>
      <w:bookmarkEnd w:id="0"/>
    </w:p>
    <w:sectPr w:rsidR="00A37CCF" w:rsidSect="007A527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0809"/>
    <w:multiLevelType w:val="hybridMultilevel"/>
    <w:tmpl w:val="CA2C8B94"/>
    <w:lvl w:ilvl="0" w:tplc="DE783EE6">
      <w:start w:val="26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313411"/>
    <w:multiLevelType w:val="hybridMultilevel"/>
    <w:tmpl w:val="6B7041D6"/>
    <w:lvl w:ilvl="0" w:tplc="A3C442A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10" w:hanging="360"/>
      </w:pPr>
    </w:lvl>
    <w:lvl w:ilvl="2" w:tplc="0407001B" w:tentative="1">
      <w:start w:val="1"/>
      <w:numFmt w:val="lowerRoman"/>
      <w:lvlText w:val="%3."/>
      <w:lvlJc w:val="right"/>
      <w:pPr>
        <w:ind w:left="2430" w:hanging="180"/>
      </w:pPr>
    </w:lvl>
    <w:lvl w:ilvl="3" w:tplc="0407000F" w:tentative="1">
      <w:start w:val="1"/>
      <w:numFmt w:val="decimal"/>
      <w:lvlText w:val="%4."/>
      <w:lvlJc w:val="left"/>
      <w:pPr>
        <w:ind w:left="3150" w:hanging="360"/>
      </w:pPr>
    </w:lvl>
    <w:lvl w:ilvl="4" w:tplc="04070019" w:tentative="1">
      <w:start w:val="1"/>
      <w:numFmt w:val="lowerLetter"/>
      <w:lvlText w:val="%5."/>
      <w:lvlJc w:val="left"/>
      <w:pPr>
        <w:ind w:left="3870" w:hanging="360"/>
      </w:pPr>
    </w:lvl>
    <w:lvl w:ilvl="5" w:tplc="0407001B" w:tentative="1">
      <w:start w:val="1"/>
      <w:numFmt w:val="lowerRoman"/>
      <w:lvlText w:val="%6."/>
      <w:lvlJc w:val="right"/>
      <w:pPr>
        <w:ind w:left="4590" w:hanging="180"/>
      </w:pPr>
    </w:lvl>
    <w:lvl w:ilvl="6" w:tplc="0407000F" w:tentative="1">
      <w:start w:val="1"/>
      <w:numFmt w:val="decimal"/>
      <w:lvlText w:val="%7."/>
      <w:lvlJc w:val="left"/>
      <w:pPr>
        <w:ind w:left="5310" w:hanging="360"/>
      </w:pPr>
    </w:lvl>
    <w:lvl w:ilvl="7" w:tplc="04070019" w:tentative="1">
      <w:start w:val="1"/>
      <w:numFmt w:val="lowerLetter"/>
      <w:lvlText w:val="%8."/>
      <w:lvlJc w:val="left"/>
      <w:pPr>
        <w:ind w:left="6030" w:hanging="360"/>
      </w:pPr>
    </w:lvl>
    <w:lvl w:ilvl="8" w:tplc="040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7891112"/>
    <w:multiLevelType w:val="hybridMultilevel"/>
    <w:tmpl w:val="516AD9CC"/>
    <w:lvl w:ilvl="0" w:tplc="3E28083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5C26F5"/>
    <w:multiLevelType w:val="hybridMultilevel"/>
    <w:tmpl w:val="5D18FFC6"/>
    <w:lvl w:ilvl="0" w:tplc="E8E2AC9E">
      <w:start w:val="26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6469C"/>
    <w:multiLevelType w:val="hybridMultilevel"/>
    <w:tmpl w:val="16BA61E4"/>
    <w:lvl w:ilvl="0" w:tplc="04070017">
      <w:start w:val="1"/>
      <w:numFmt w:val="lowerLetter"/>
      <w:lvlText w:val="%1)"/>
      <w:lvlJc w:val="left"/>
      <w:pPr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23"/>
  </w:num>
  <w:num w:numId="18">
    <w:abstractNumId w:val="10"/>
  </w:num>
  <w:num w:numId="19">
    <w:abstractNumId w:val="21"/>
  </w:num>
  <w:num w:numId="20">
    <w:abstractNumId w:val="18"/>
  </w:num>
  <w:num w:numId="21">
    <w:abstractNumId w:val="11"/>
  </w:num>
  <w:num w:numId="22">
    <w:abstractNumId w:val="22"/>
  </w:num>
  <w:num w:numId="23">
    <w:abstractNumId w:val="24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2A44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3D3C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570AF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46FC8"/>
    <w:rsid w:val="001519F2"/>
    <w:rsid w:val="00151FDF"/>
    <w:rsid w:val="00152E94"/>
    <w:rsid w:val="00152FE3"/>
    <w:rsid w:val="001530A1"/>
    <w:rsid w:val="0015338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4409"/>
    <w:rsid w:val="001A63C3"/>
    <w:rsid w:val="001A676E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8C"/>
    <w:rsid w:val="00230724"/>
    <w:rsid w:val="00233061"/>
    <w:rsid w:val="00234596"/>
    <w:rsid w:val="00234867"/>
    <w:rsid w:val="00234984"/>
    <w:rsid w:val="002367F7"/>
    <w:rsid w:val="00236BBE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3FC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309"/>
    <w:rsid w:val="002C1653"/>
    <w:rsid w:val="002C2280"/>
    <w:rsid w:val="002C2BA3"/>
    <w:rsid w:val="002C30DC"/>
    <w:rsid w:val="002C3F99"/>
    <w:rsid w:val="002C4339"/>
    <w:rsid w:val="002C56BE"/>
    <w:rsid w:val="002C5FE0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198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2868"/>
    <w:rsid w:val="00344A31"/>
    <w:rsid w:val="0034584B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01C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3D02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D2E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1F7F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1929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1D94"/>
    <w:rsid w:val="004924BD"/>
    <w:rsid w:val="00492647"/>
    <w:rsid w:val="00497E6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A6949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13DA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34D5"/>
    <w:rsid w:val="00535302"/>
    <w:rsid w:val="005371D7"/>
    <w:rsid w:val="0053724C"/>
    <w:rsid w:val="00537AC3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469C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61AA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398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1D39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3710"/>
    <w:rsid w:val="007148AA"/>
    <w:rsid w:val="00716318"/>
    <w:rsid w:val="00716337"/>
    <w:rsid w:val="00716CBC"/>
    <w:rsid w:val="00716DAD"/>
    <w:rsid w:val="00717FE9"/>
    <w:rsid w:val="00721023"/>
    <w:rsid w:val="007211A0"/>
    <w:rsid w:val="0072181C"/>
    <w:rsid w:val="00721B21"/>
    <w:rsid w:val="00721BE1"/>
    <w:rsid w:val="00722F91"/>
    <w:rsid w:val="00723C3E"/>
    <w:rsid w:val="00723EC7"/>
    <w:rsid w:val="007252F7"/>
    <w:rsid w:val="00725C9B"/>
    <w:rsid w:val="00726FF7"/>
    <w:rsid w:val="00727EEC"/>
    <w:rsid w:val="00727EF2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864DF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27B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4CA8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3F6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344"/>
    <w:rsid w:val="009618CB"/>
    <w:rsid w:val="00961B0C"/>
    <w:rsid w:val="00961DB3"/>
    <w:rsid w:val="00965835"/>
    <w:rsid w:val="00970A76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6ED3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4EF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1AD"/>
    <w:rsid w:val="00A20B85"/>
    <w:rsid w:val="00A22647"/>
    <w:rsid w:val="00A24002"/>
    <w:rsid w:val="00A24441"/>
    <w:rsid w:val="00A27C13"/>
    <w:rsid w:val="00A31825"/>
    <w:rsid w:val="00A32913"/>
    <w:rsid w:val="00A32BFD"/>
    <w:rsid w:val="00A33810"/>
    <w:rsid w:val="00A349C4"/>
    <w:rsid w:val="00A34E58"/>
    <w:rsid w:val="00A37393"/>
    <w:rsid w:val="00A37CCF"/>
    <w:rsid w:val="00A40941"/>
    <w:rsid w:val="00A41889"/>
    <w:rsid w:val="00A43EE2"/>
    <w:rsid w:val="00A462A3"/>
    <w:rsid w:val="00A469A9"/>
    <w:rsid w:val="00A46F3D"/>
    <w:rsid w:val="00A51873"/>
    <w:rsid w:val="00A53B65"/>
    <w:rsid w:val="00A54354"/>
    <w:rsid w:val="00A54A18"/>
    <w:rsid w:val="00A55327"/>
    <w:rsid w:val="00A55411"/>
    <w:rsid w:val="00A569D0"/>
    <w:rsid w:val="00A604C2"/>
    <w:rsid w:val="00A60FC2"/>
    <w:rsid w:val="00A62310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0A1"/>
    <w:rsid w:val="00AB1237"/>
    <w:rsid w:val="00AB123E"/>
    <w:rsid w:val="00AB1E94"/>
    <w:rsid w:val="00AB2C42"/>
    <w:rsid w:val="00AB454E"/>
    <w:rsid w:val="00AB4AFA"/>
    <w:rsid w:val="00AC0B04"/>
    <w:rsid w:val="00AC2179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50A9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577A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A77D0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303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6142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A3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17B9"/>
    <w:rsid w:val="00D11F8F"/>
    <w:rsid w:val="00D14035"/>
    <w:rsid w:val="00D20608"/>
    <w:rsid w:val="00D20880"/>
    <w:rsid w:val="00D2244F"/>
    <w:rsid w:val="00D26475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5ED1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58C"/>
    <w:rsid w:val="00DC2C13"/>
    <w:rsid w:val="00DC2E07"/>
    <w:rsid w:val="00DC2FB9"/>
    <w:rsid w:val="00DC3CD8"/>
    <w:rsid w:val="00DC5D10"/>
    <w:rsid w:val="00DD05C3"/>
    <w:rsid w:val="00DD21EF"/>
    <w:rsid w:val="00DD271F"/>
    <w:rsid w:val="00DD31B1"/>
    <w:rsid w:val="00DD5260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4634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1E7"/>
    <w:rsid w:val="00E5567E"/>
    <w:rsid w:val="00E55719"/>
    <w:rsid w:val="00E55B36"/>
    <w:rsid w:val="00E56875"/>
    <w:rsid w:val="00E56FC0"/>
    <w:rsid w:val="00E57A13"/>
    <w:rsid w:val="00E61024"/>
    <w:rsid w:val="00E6159B"/>
    <w:rsid w:val="00E62B8E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64"/>
    <w:rsid w:val="00E818EA"/>
    <w:rsid w:val="00E81BF6"/>
    <w:rsid w:val="00E81FD5"/>
    <w:rsid w:val="00E82467"/>
    <w:rsid w:val="00E83061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02BD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309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EF672B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A60"/>
    <w:rsid w:val="00F455CE"/>
    <w:rsid w:val="00F45FA4"/>
    <w:rsid w:val="00F46C20"/>
    <w:rsid w:val="00F5019A"/>
    <w:rsid w:val="00F50F7D"/>
    <w:rsid w:val="00F51043"/>
    <w:rsid w:val="00F511BB"/>
    <w:rsid w:val="00F52020"/>
    <w:rsid w:val="00F522BB"/>
    <w:rsid w:val="00F530CC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1BBA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86"/>
    <w:rsid w:val="00FC39CF"/>
    <w:rsid w:val="00FC3A53"/>
    <w:rsid w:val="00FC3B1D"/>
    <w:rsid w:val="00FC46F8"/>
    <w:rsid w:val="00FC5104"/>
    <w:rsid w:val="00FC59C0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D1ECC8B6-9AFA-4DD5-84E1-1842A4B1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3F3D02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autoRedefine/>
    <w:rsid w:val="00A37CCF"/>
    <w:pPr>
      <w:ind w:left="567" w:hanging="567"/>
      <w:jc w:val="both"/>
    </w:pPr>
    <w:rPr>
      <w:rFonts w:ascii="Calibri" w:hAnsi="Calibri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93CAB-32CA-45BD-A3EC-95A701AF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2017-01-31T19:29:00Z</dcterms:created>
  <dcterms:modified xsi:type="dcterms:W3CDTF">2017-01-31T19:29:00Z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