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3" w:rsidRPr="00003DD9" w:rsidRDefault="00A37CCF" w:rsidP="00A37393">
      <w:pPr>
        <w:pStyle w:val="berschrift3"/>
        <w:numPr>
          <w:ilvl w:val="0"/>
          <w:numId w:val="0"/>
        </w:numPr>
      </w:pPr>
      <w:r>
        <w:t>5.4.</w:t>
      </w:r>
      <w:r w:rsidR="006E1D39">
        <w:t>4</w:t>
      </w:r>
      <w:r>
        <w:t xml:space="preserve">. Der </w:t>
      </w:r>
      <w:r w:rsidR="006E1D39">
        <w:t>Katheten</w:t>
      </w:r>
      <w:r>
        <w:t>satz</w:t>
      </w:r>
    </w:p>
    <w:p w:rsidR="00AB4AFA" w:rsidRDefault="00AB4AFA" w:rsidP="00AB4AFA"/>
    <w:p w:rsidR="00F530CC" w:rsidRDefault="00F530CC" w:rsidP="00AB4AFA">
      <w:r>
        <w:rPr>
          <w:noProof/>
        </w:rPr>
        <w:drawing>
          <wp:inline distT="0" distB="0" distL="0" distR="0">
            <wp:extent cx="1800000" cy="957344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5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0CC">
        <w:t xml:space="preserve"> </w:t>
      </w:r>
      <w:r>
        <w:rPr>
          <w:noProof/>
        </w:rPr>
        <w:drawing>
          <wp:inline distT="0" distB="0" distL="0" distR="0">
            <wp:extent cx="1440000" cy="771429"/>
            <wp:effectExtent l="19050" t="0" r="780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01C" w:rsidRPr="003B101C">
        <w:t xml:space="preserve"> </w:t>
      </w:r>
      <w:r w:rsidR="003B101C">
        <w:rPr>
          <w:noProof/>
        </w:rPr>
        <w:drawing>
          <wp:inline distT="0" distB="0" distL="0" distR="0">
            <wp:extent cx="1079500" cy="601790"/>
            <wp:effectExtent l="19050" t="0" r="635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0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CF" w:rsidRDefault="00A37CCF" w:rsidP="00AB4AFA"/>
    <w:p w:rsidR="00312198" w:rsidRPr="00B911EE" w:rsidRDefault="00312198" w:rsidP="00312198">
      <w:r>
        <w:t>Für die Dreiecke aus 5.4.2. gelten auch folgende Streckenverhältnisse:</w:t>
      </w:r>
    </w:p>
    <w:p w:rsidR="00312198" w:rsidRDefault="00312198" w:rsidP="00312198"/>
    <w:p w:rsidR="00312198" w:rsidRDefault="00312198" w:rsidP="00312198">
      <w:r>
        <w:t>Dreiecke I und II:</w:t>
      </w:r>
      <w:r>
        <w:tab/>
      </w:r>
      <w:r>
        <w:tab/>
      </w:r>
      <w:r>
        <w:tab/>
      </w:r>
      <w:r>
        <w:tab/>
        <w:t>Dreiecke I und III:</w:t>
      </w:r>
    </w:p>
    <w:p w:rsidR="00A37CCF" w:rsidRDefault="00312198" w:rsidP="00A37CCF">
      <w:r>
        <w:tab/>
      </w:r>
      <w:r w:rsidRPr="00312198">
        <w:rPr>
          <w:position w:val="-42"/>
        </w:rPr>
        <w:object w:dxaOrig="16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8pt" o:ole="">
            <v:imagedata r:id="rId9" o:title=""/>
          </v:shape>
          <o:OLEObject Type="Embed" ProgID="Equation.DSMT4" ShapeID="_x0000_i1025" DrawAspect="Content" ObjectID="_1547399976" r:id="rId10"/>
        </w:object>
      </w:r>
      <w:r w:rsidRPr="00F445AF">
        <w:rPr>
          <w:lang w:val="en-GB"/>
        </w:rPr>
        <w:tab/>
      </w:r>
      <w:r>
        <w:rPr>
          <w:lang w:val="en-GB"/>
        </w:rPr>
        <w:tab/>
      </w:r>
      <w:r w:rsidRPr="00F445AF">
        <w:rPr>
          <w:lang w:val="en-GB"/>
        </w:rPr>
        <w:tab/>
      </w:r>
      <w:r w:rsidRPr="00312198">
        <w:rPr>
          <w:position w:val="-42"/>
        </w:rPr>
        <w:object w:dxaOrig="1640" w:dyaOrig="960">
          <v:shape id="_x0000_i1026" type="#_x0000_t75" style="width:81.75pt;height:48pt" o:ole="">
            <v:imagedata r:id="rId11" o:title=""/>
          </v:shape>
          <o:OLEObject Type="Embed" ProgID="Equation.DSMT4" ShapeID="_x0000_i1026" DrawAspect="Content" ObjectID="_1547399977" r:id="rId12"/>
        </w:object>
      </w:r>
    </w:p>
    <w:p w:rsidR="00312198" w:rsidRDefault="00B0700D" w:rsidP="00A37CC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53340</wp:posOffset>
            </wp:positionV>
            <wp:extent cx="1800225" cy="1885950"/>
            <wp:effectExtent l="19050" t="0" r="9525" b="0"/>
            <wp:wrapSquare wrapText="bothSides"/>
            <wp:docPr id="50" name="Bild 50" descr="http://exbook.de/wp-content/uploads/2007/12/kathetensatz-skiz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xbook.de/wp-content/uploads/2007/12/kathetensatz-skizz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198" w:rsidRDefault="00312198" w:rsidP="00312198">
      <w:pPr>
        <w:pStyle w:val="Satz"/>
      </w:pPr>
      <w:r>
        <w:t>SATZ: KATHETENSATZ</w:t>
      </w:r>
    </w:p>
    <w:p w:rsidR="00312198" w:rsidRDefault="00312198" w:rsidP="00312198">
      <w:pPr>
        <w:pStyle w:val="Satz"/>
        <w:ind w:firstLine="0"/>
      </w:pPr>
      <w:r>
        <w:t xml:space="preserve">In jedem rechtwinkligen Dreieck hat das Quadrat über einer Kathete </w:t>
      </w:r>
      <w:r w:rsidR="00263FF7">
        <w:t xml:space="preserve">en gleichen Flächeninhalt </w:t>
      </w:r>
      <w:r>
        <w:t>wie das Rechteck aus Hypotenuse und dem der Kathete zugehörigen Hypotenusen</w:t>
      </w:r>
      <w:r w:rsidR="00263FF7">
        <w:t>-</w:t>
      </w:r>
      <w:r>
        <w:t>abschnitt.</w:t>
      </w:r>
    </w:p>
    <w:p w:rsidR="00312198" w:rsidRDefault="00312198" w:rsidP="00A37CCF"/>
    <w:p w:rsidR="00A27C13" w:rsidRDefault="00A27C13" w:rsidP="00A37CCF"/>
    <w:p w:rsidR="00312198" w:rsidRPr="00D27969" w:rsidRDefault="00312198" w:rsidP="00A37CCF"/>
    <w:p w:rsidR="00A37CCF" w:rsidRDefault="00727EF2" w:rsidP="00A37CCF">
      <w:r>
        <w:t>Beispiel:</w:t>
      </w:r>
    </w:p>
    <w:p w:rsidR="00727EF2" w:rsidRDefault="00727EF2" w:rsidP="00A37CCF">
      <w:r>
        <w:t>ges:</w:t>
      </w:r>
      <w:r>
        <w:tab/>
        <w:t>h</w:t>
      </w:r>
      <w:r w:rsidR="005334D5">
        <w:t>, a, b, c</w:t>
      </w:r>
    </w:p>
    <w:p w:rsidR="00727EF2" w:rsidRDefault="00727EF2" w:rsidP="00A37CCF">
      <w:r>
        <w:t>geg:</w:t>
      </w:r>
      <w:r>
        <w:tab/>
        <w:t xml:space="preserve">p = </w:t>
      </w:r>
      <w:r w:rsidR="005334D5">
        <w:t>2,4</w:t>
      </w:r>
      <w:r>
        <w:t xml:space="preserve"> cm</w:t>
      </w:r>
    </w:p>
    <w:p w:rsidR="00727EF2" w:rsidRDefault="00727EF2" w:rsidP="00A37CCF">
      <w:r>
        <w:tab/>
        <w:t xml:space="preserve">q = </w:t>
      </w:r>
      <w:r w:rsidR="005334D5">
        <w:t>3,6</w:t>
      </w:r>
      <w:r>
        <w:t xml:space="preserve"> cm</w:t>
      </w:r>
    </w:p>
    <w:p w:rsidR="00727EF2" w:rsidRDefault="00727EF2" w:rsidP="00A37CCF">
      <w:r>
        <w:t>Lösung:</w:t>
      </w:r>
    </w:p>
    <w:p w:rsidR="00727EF2" w:rsidRDefault="008053CF" w:rsidP="00727EF2">
      <w:pPr>
        <w:ind w:firstLine="709"/>
      </w:pPr>
      <w:r w:rsidRPr="00727EF2">
        <w:rPr>
          <w:position w:val="-66"/>
        </w:rPr>
        <w:object w:dxaOrig="2100" w:dyaOrig="1440">
          <v:shape id="_x0000_i1027" type="#_x0000_t75" style="width:105pt;height:1in" o:ole="">
            <v:imagedata r:id="rId14" o:title=""/>
          </v:shape>
          <o:OLEObject Type="Embed" ProgID="Equation.DSMT4" ShapeID="_x0000_i1027" DrawAspect="Content" ObjectID="_1547399978" r:id="rId15"/>
        </w:object>
      </w:r>
      <w:r w:rsidR="005334D5">
        <w:tab/>
      </w:r>
      <w:r w:rsidR="005334D5">
        <w:tab/>
      </w:r>
      <w:r w:rsidR="005334D5">
        <w:tab/>
      </w:r>
      <w:r w:rsidR="00B8287B" w:rsidRPr="005334D5">
        <w:rPr>
          <w:position w:val="-42"/>
        </w:rPr>
        <w:object w:dxaOrig="1680" w:dyaOrig="920">
          <v:shape id="_x0000_i1028" type="#_x0000_t75" style="width:84pt;height:45.75pt" o:ole="">
            <v:imagedata r:id="rId16" o:title=""/>
          </v:shape>
          <o:OLEObject Type="Embed" ProgID="Equation.DSMT4" ShapeID="_x0000_i1028" DrawAspect="Content" ObjectID="_1547399979" r:id="rId17"/>
        </w:object>
      </w:r>
    </w:p>
    <w:p w:rsidR="005334D5" w:rsidRDefault="005334D5" w:rsidP="00727EF2">
      <w:pPr>
        <w:ind w:firstLine="709"/>
      </w:pPr>
    </w:p>
    <w:p w:rsidR="005334D5" w:rsidRDefault="008053CF" w:rsidP="00727EF2">
      <w:pPr>
        <w:ind w:firstLine="709"/>
      </w:pPr>
      <w:r w:rsidRPr="005334D5">
        <w:rPr>
          <w:position w:val="-66"/>
        </w:rPr>
        <w:object w:dxaOrig="2079" w:dyaOrig="1440">
          <v:shape id="_x0000_i1029" type="#_x0000_t75" style="width:104.25pt;height:1in" o:ole="">
            <v:imagedata r:id="rId18" o:title=""/>
          </v:shape>
          <o:OLEObject Type="Embed" ProgID="Equation.DSMT4" ShapeID="_x0000_i1029" DrawAspect="Content" ObjectID="_1547399980" r:id="rId19"/>
        </w:object>
      </w:r>
      <w:r w:rsidR="005334D5">
        <w:tab/>
      </w:r>
      <w:r w:rsidR="005334D5">
        <w:tab/>
      </w:r>
      <w:r w:rsidR="005334D5">
        <w:tab/>
      </w:r>
      <w:r w:rsidRPr="005334D5">
        <w:rPr>
          <w:position w:val="-66"/>
        </w:rPr>
        <w:object w:dxaOrig="2079" w:dyaOrig="1440">
          <v:shape id="_x0000_i1030" type="#_x0000_t75" style="width:105pt;height:1in" o:ole="">
            <v:imagedata r:id="rId20" o:title=""/>
          </v:shape>
          <o:OLEObject Type="Embed" ProgID="Equation.DSMT4" ShapeID="_x0000_i1030" DrawAspect="Content" ObjectID="_1547399981" r:id="rId21"/>
        </w:object>
      </w:r>
    </w:p>
    <w:p w:rsidR="00A37CCF" w:rsidRDefault="00A37CCF" w:rsidP="00AB4AFA">
      <w:bookmarkStart w:id="0" w:name="_GoBack"/>
      <w:bookmarkEnd w:id="0"/>
    </w:p>
    <w:sectPr w:rsidR="00A37CCF" w:rsidSect="00B0700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2A44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3C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4C09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77AE8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3FF7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3FC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5FE0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198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01C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949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3DA"/>
    <w:rsid w:val="004E2DF4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34D5"/>
    <w:rsid w:val="00535302"/>
    <w:rsid w:val="005371D7"/>
    <w:rsid w:val="0053724C"/>
    <w:rsid w:val="00537AC3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98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D39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1BE1"/>
    <w:rsid w:val="00722F91"/>
    <w:rsid w:val="00723C3E"/>
    <w:rsid w:val="00723EC7"/>
    <w:rsid w:val="007252F7"/>
    <w:rsid w:val="00725C9B"/>
    <w:rsid w:val="00726FF7"/>
    <w:rsid w:val="00727EEC"/>
    <w:rsid w:val="00727EF2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64DF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0BF6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3C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4CA8"/>
    <w:rsid w:val="008B6E5C"/>
    <w:rsid w:val="008C083A"/>
    <w:rsid w:val="008C1D2C"/>
    <w:rsid w:val="008C1ED3"/>
    <w:rsid w:val="008C2A40"/>
    <w:rsid w:val="008C3C85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AB6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C13"/>
    <w:rsid w:val="00A31825"/>
    <w:rsid w:val="00A32913"/>
    <w:rsid w:val="00A32BFD"/>
    <w:rsid w:val="00A33810"/>
    <w:rsid w:val="00A349C4"/>
    <w:rsid w:val="00A34E58"/>
    <w:rsid w:val="00A37393"/>
    <w:rsid w:val="00A37CCF"/>
    <w:rsid w:val="00A40941"/>
    <w:rsid w:val="00A41889"/>
    <w:rsid w:val="00A43EE2"/>
    <w:rsid w:val="00A462A3"/>
    <w:rsid w:val="00A469A9"/>
    <w:rsid w:val="00A46F3D"/>
    <w:rsid w:val="00A51873"/>
    <w:rsid w:val="00A53B65"/>
    <w:rsid w:val="00A54354"/>
    <w:rsid w:val="00A54A18"/>
    <w:rsid w:val="00A55327"/>
    <w:rsid w:val="00A55411"/>
    <w:rsid w:val="00A569D0"/>
    <w:rsid w:val="00A604C2"/>
    <w:rsid w:val="00A60FC2"/>
    <w:rsid w:val="00A62310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B4AFA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00D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D42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287B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303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142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346D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7B9"/>
    <w:rsid w:val="00D11F8F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634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1E7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3081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46C20"/>
    <w:rsid w:val="00F5019A"/>
    <w:rsid w:val="00F50F7D"/>
    <w:rsid w:val="00F51043"/>
    <w:rsid w:val="00F511BB"/>
    <w:rsid w:val="00F52020"/>
    <w:rsid w:val="00F522BB"/>
    <w:rsid w:val="00F530CC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BB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9C0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1755-4BC6-47E0-B2FC-83FBFF6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37CCF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2313-9150-47C0-9A80-8F7DDF56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2017-01-31T19:30:00Z</dcterms:created>
  <dcterms:modified xsi:type="dcterms:W3CDTF">2017-01-31T19:30:00Z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