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Pr="00003DD9" w:rsidRDefault="00AB4AFA" w:rsidP="00A37393">
      <w:pPr>
        <w:pStyle w:val="berschrift3"/>
        <w:numPr>
          <w:ilvl w:val="0"/>
          <w:numId w:val="0"/>
        </w:numPr>
      </w:pPr>
      <w:r>
        <w:t>5.4.2. Ähnlichkeit bei Dreiecken</w:t>
      </w:r>
    </w:p>
    <w:p w:rsidR="00AB4AFA" w:rsidRDefault="00AB4AFA" w:rsidP="00AB4AFA"/>
    <w:p w:rsidR="00AB4AFA" w:rsidRDefault="00AB4AFA" w:rsidP="00AB4AFA">
      <w:r>
        <w:t>Wir wissen schon:</w:t>
      </w:r>
    </w:p>
    <w:p w:rsidR="00AB4AFA" w:rsidRDefault="00AB4AFA" w:rsidP="00AB4AFA"/>
    <w:p w:rsidR="00AB4AFA" w:rsidRDefault="00AB4AFA" w:rsidP="00AB4AFA">
      <w:pPr>
        <w:pStyle w:val="Merksatz"/>
      </w:pPr>
      <w:r>
        <w:sym w:font="Marlett" w:char="F034"/>
      </w:r>
      <w:r>
        <w:t>Bei ähnlichen Dreiecken stimmen einander entsprechende Innenwinkel überein.</w:t>
      </w:r>
    </w:p>
    <w:p w:rsidR="00AB4AFA" w:rsidRDefault="00AB4AFA" w:rsidP="00AB4AFA"/>
    <w:p w:rsidR="00AB4AFA" w:rsidRDefault="00AB4AFA" w:rsidP="00AB4AFA">
      <w:r>
        <w:t>Wegen der Innenwinkelsumme ist die folgende Formulierung hinreichend:</w:t>
      </w:r>
    </w:p>
    <w:p w:rsidR="00AB4AFA" w:rsidRDefault="00AB4AFA" w:rsidP="00AB4AFA"/>
    <w:p w:rsidR="00AB4AFA" w:rsidRDefault="00AB4AFA" w:rsidP="00AB4AFA">
      <w:pPr>
        <w:pStyle w:val="Satz"/>
      </w:pPr>
      <w:r>
        <w:t>SATZ: HAUPTÄHNLICHKEITSSATZ FÜR DREIECKE</w:t>
      </w:r>
      <w:r>
        <w:br/>
        <w:t xml:space="preserve">Wenn zwei Dreiecke in zwei </w:t>
      </w:r>
      <w:r w:rsidRPr="00AB4AFA">
        <w:t>Winkeln</w:t>
      </w:r>
      <w:r>
        <w:t xml:space="preserve"> übereinstimmen, so sind sie einander ähnlich.</w:t>
      </w:r>
    </w:p>
    <w:p w:rsidR="00AB4AFA" w:rsidRDefault="00AB4AFA" w:rsidP="00AB4AFA"/>
    <w:p w:rsidR="00AB4AFA" w:rsidRDefault="00AB4AFA" w:rsidP="00AB4AFA">
      <w:r>
        <w:t>Sind außer den Winkeln auch noch entsprechende Seiten gleich lang, so sind die Dreiecke kongruent.</w:t>
      </w:r>
    </w:p>
    <w:p w:rsidR="00AB4AFA" w:rsidRDefault="00AB4AFA" w:rsidP="00AB4AFA"/>
    <w:p w:rsidR="00AB4AFA" w:rsidRDefault="00AB4AFA" w:rsidP="00AB4AFA">
      <w:pPr>
        <w:pStyle w:val="Merksatz"/>
      </w:pPr>
      <w:r>
        <w:sym w:font="Marlett" w:char="F034"/>
      </w:r>
      <w:r>
        <w:t>Die Kongruenz ist ein Sonderfall der Ähnlichkeit mit dem Streckungsfaktor 1.</w:t>
      </w:r>
    </w:p>
    <w:p w:rsidR="00AB4AFA" w:rsidRDefault="00AB4AFA" w:rsidP="00AB4AFA"/>
    <w:p w:rsidR="00F530CC" w:rsidRDefault="00F530CC" w:rsidP="00AB4AF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56515</wp:posOffset>
            </wp:positionV>
            <wp:extent cx="2162175" cy="116205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Mithilfe des Innenwinkelsatzes lässt sich zeigen:</w:t>
      </w:r>
    </w:p>
    <w:p w:rsidR="00F530CC" w:rsidRDefault="00F530CC" w:rsidP="00AB4AFA">
      <w:r>
        <w:t>α = ε</w:t>
      </w:r>
      <w:r>
        <w:tab/>
        <w:t>und</w:t>
      </w:r>
      <w:r>
        <w:tab/>
        <w:t>β = δ</w:t>
      </w:r>
    </w:p>
    <w:p w:rsidR="00F530CC" w:rsidRDefault="00F530CC" w:rsidP="00AB4AFA"/>
    <w:p w:rsidR="00F530CC" w:rsidRDefault="00F530CC" w:rsidP="00AB4AFA">
      <w:r>
        <w:t>Damit gilt:</w:t>
      </w:r>
    </w:p>
    <w:p w:rsidR="00F530CC" w:rsidRDefault="00F530CC" w:rsidP="00AB4AFA">
      <w:r>
        <w:t xml:space="preserve">ΔABC </w:t>
      </w:r>
      <w:r>
        <w:sym w:font="Math B" w:char="F0CA"/>
      </w:r>
      <w:r>
        <w:t xml:space="preserve"> ΔADC </w:t>
      </w:r>
      <w:r>
        <w:sym w:font="Math B" w:char="F0CA"/>
      </w:r>
      <w:r>
        <w:t xml:space="preserve"> ΔBCD</w:t>
      </w:r>
    </w:p>
    <w:p w:rsidR="00F530CC" w:rsidRDefault="00F530CC" w:rsidP="00AB4AFA"/>
    <w:p w:rsidR="00F530CC" w:rsidRDefault="00F530CC" w:rsidP="00AB4AFA">
      <w:r>
        <w:t>In ähnlichen Dreiecken stimmen entsprechende Streckenverhältnisse überein (Strahlensätze)</w:t>
      </w:r>
    </w:p>
    <w:p w:rsidR="00F530CC" w:rsidRDefault="00F530CC" w:rsidP="00AB4AFA"/>
    <w:p w:rsidR="00F530CC" w:rsidRDefault="00F530CC" w:rsidP="00AB4AFA">
      <w:r>
        <w:rPr>
          <w:noProof/>
        </w:rPr>
        <w:drawing>
          <wp:inline distT="0" distB="0" distL="0" distR="0">
            <wp:extent cx="1800000" cy="957344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0CC">
        <w:t xml:space="preserve"> </w:t>
      </w:r>
      <w:r>
        <w:rPr>
          <w:noProof/>
        </w:rPr>
        <w:drawing>
          <wp:inline distT="0" distB="0" distL="0" distR="0">
            <wp:extent cx="1440000" cy="771429"/>
            <wp:effectExtent l="19050" t="0" r="780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01C" w:rsidRPr="003B101C">
        <w:t xml:space="preserve"> </w:t>
      </w:r>
      <w:r w:rsidR="003B101C">
        <w:rPr>
          <w:noProof/>
        </w:rPr>
        <w:drawing>
          <wp:inline distT="0" distB="0" distL="0" distR="0">
            <wp:extent cx="1079500" cy="601790"/>
            <wp:effectExtent l="19050" t="0" r="635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0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6" w:rsidRDefault="006E0E66" w:rsidP="004F2BB4">
      <w:pPr>
        <w:rPr>
          <w:szCs w:val="22"/>
        </w:rPr>
      </w:pPr>
      <w:bookmarkStart w:id="0" w:name="_GoBack"/>
      <w:bookmarkEnd w:id="0"/>
    </w:p>
    <w:sectPr w:rsidR="006E0E66" w:rsidSect="00DC5FF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1C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949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393"/>
    <w:rsid w:val="00A40941"/>
    <w:rsid w:val="00A41889"/>
    <w:rsid w:val="00A43EE2"/>
    <w:rsid w:val="00A462A3"/>
    <w:rsid w:val="00A469A9"/>
    <w:rsid w:val="00A46F3D"/>
    <w:rsid w:val="00A51873"/>
    <w:rsid w:val="00A53B65"/>
    <w:rsid w:val="00A54354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B4AFA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C5FFA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1E7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30CC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9C0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2984-8D23-42FD-A26D-56E3763F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B4AFA"/>
    <w:pPr>
      <w:ind w:left="567" w:hanging="567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1CE0-82E4-4572-A6AE-89F7153E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2017-01-31T19:31:00Z</dcterms:created>
  <dcterms:modified xsi:type="dcterms:W3CDTF">2017-01-31T19:31:00Z</dcterms:modified>
</cp:coreProperties>
</file>