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AB" w:rsidRPr="009241B4" w:rsidRDefault="00707C04" w:rsidP="00E260AB">
      <w:pPr>
        <w:pStyle w:val="berschrift3"/>
        <w:numPr>
          <w:ilvl w:val="0"/>
          <w:numId w:val="0"/>
        </w:numPr>
      </w:pPr>
      <w:r>
        <w:t>2.2.5. Lagebeziehungen von Geraden</w:t>
      </w:r>
    </w:p>
    <w:p w:rsidR="00E260AB" w:rsidRDefault="00E260AB" w:rsidP="00E260AB"/>
    <w:p w:rsidR="00707C04" w:rsidRDefault="00707C04" w:rsidP="00707C04"/>
    <w:tbl>
      <w:tblPr>
        <w:tblW w:w="70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125"/>
        <w:gridCol w:w="2127"/>
      </w:tblGrid>
      <w:tr w:rsidR="00707C04" w:rsidTr="00707C04">
        <w:tc>
          <w:tcPr>
            <w:tcW w:w="1418" w:type="dxa"/>
          </w:tcPr>
          <w:p w:rsidR="00707C04" w:rsidRDefault="00707C04" w:rsidP="00012D6E">
            <w:r>
              <w:t>Gleichungen</w:t>
            </w:r>
          </w:p>
          <w:p w:rsidR="00707C04" w:rsidRDefault="00707C04" w:rsidP="00012D6E">
            <w:r>
              <w:t>I und II</w:t>
            </w:r>
          </w:p>
        </w:tc>
        <w:tc>
          <w:tcPr>
            <w:tcW w:w="1418" w:type="dxa"/>
          </w:tcPr>
          <w:p w:rsidR="00707C04" w:rsidRDefault="00707C04" w:rsidP="00012D6E">
            <w:r>
              <w:t>Gleichungen</w:t>
            </w:r>
          </w:p>
          <w:p w:rsidR="00707C04" w:rsidRDefault="00707C04" w:rsidP="00012D6E">
            <w:r>
              <w:t>I' un II'</w:t>
            </w:r>
          </w:p>
        </w:tc>
        <w:tc>
          <w:tcPr>
            <w:tcW w:w="2125" w:type="dxa"/>
          </w:tcPr>
          <w:p w:rsidR="00707C04" w:rsidRDefault="00707C04" w:rsidP="00012D6E">
            <w:r>
              <w:t xml:space="preserve">rechnerische </w:t>
            </w:r>
          </w:p>
          <w:p w:rsidR="00707C04" w:rsidRDefault="00707C04" w:rsidP="00012D6E">
            <w:r>
              <w:t>Lösung</w:t>
            </w:r>
          </w:p>
        </w:tc>
        <w:tc>
          <w:tcPr>
            <w:tcW w:w="2127" w:type="dxa"/>
          </w:tcPr>
          <w:p w:rsidR="00707C04" w:rsidRDefault="00707C04" w:rsidP="00012D6E">
            <w:r>
              <w:t>zeichnerische</w:t>
            </w:r>
          </w:p>
          <w:p w:rsidR="00707C04" w:rsidRDefault="00707C04" w:rsidP="00012D6E">
            <w:r>
              <w:t>Lösung</w:t>
            </w:r>
          </w:p>
        </w:tc>
      </w:tr>
      <w:tr w:rsidR="00707C04" w:rsidTr="00707C04">
        <w:tc>
          <w:tcPr>
            <w:tcW w:w="1418" w:type="dxa"/>
          </w:tcPr>
          <w:p w:rsidR="00707C04" w:rsidRDefault="00707C04" w:rsidP="00707C04">
            <w:r w:rsidRPr="00707C04">
              <w:rPr>
                <w:position w:val="-26"/>
              </w:rPr>
              <w:object w:dxaOrig="14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7pt" o:ole="">
                  <v:imagedata r:id="rId6" o:title=""/>
                </v:shape>
                <o:OLEObject Type="Embed" ProgID="Equation.DSMT4" ShapeID="_x0000_i1025" DrawAspect="Content" ObjectID="_1547401399" r:id="rId7"/>
              </w:object>
            </w:r>
          </w:p>
        </w:tc>
        <w:tc>
          <w:tcPr>
            <w:tcW w:w="1418" w:type="dxa"/>
          </w:tcPr>
          <w:p w:rsidR="00707C04" w:rsidRDefault="00707C04" w:rsidP="00707C04">
            <w:r w:rsidRPr="00707C04">
              <w:rPr>
                <w:position w:val="-26"/>
              </w:rPr>
              <w:object w:dxaOrig="1380" w:dyaOrig="639">
                <v:shape id="_x0000_i1026" type="#_x0000_t75" style="width:60.75pt;height:28.5pt" o:ole="">
                  <v:imagedata r:id="rId8" o:title=""/>
                </v:shape>
                <o:OLEObject Type="Embed" ProgID="Equation.DSMT4" ShapeID="_x0000_i1026" DrawAspect="Content" ObjectID="_1547401400" r:id="rId9"/>
              </w:object>
            </w:r>
          </w:p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707C04">
            <w:r>
              <w:rPr>
                <w:color w:val="FF0000"/>
              </w:rPr>
              <w:t>m</w:t>
            </w:r>
            <w:r>
              <w:rPr>
                <w:color w:val="FF0000"/>
                <w:vertAlign w:val="subscript"/>
              </w:rPr>
              <w:t>1</w:t>
            </w:r>
            <w:r>
              <w:rPr>
                <w:color w:val="FF0000"/>
              </w:rPr>
              <w:t xml:space="preserve"> </w:t>
            </w:r>
            <w:r w:rsidR="006316FE" w:rsidRPr="006316FE">
              <w:rPr>
                <w:rFonts w:ascii="Times New Roman" w:hAnsi="Times New Roman"/>
                <w:color w:val="FF0000"/>
              </w:rPr>
              <w:t>≠</w:t>
            </w:r>
            <w:r>
              <w:rPr>
                <w:color w:val="FF0000"/>
              </w:rPr>
              <w:t xml:space="preserve"> m</w:t>
            </w:r>
            <w:r>
              <w:rPr>
                <w:color w:val="FF0000"/>
                <w:vertAlign w:val="subscript"/>
              </w:rPr>
              <w:t>2</w:t>
            </w:r>
          </w:p>
        </w:tc>
        <w:tc>
          <w:tcPr>
            <w:tcW w:w="2125" w:type="dxa"/>
          </w:tcPr>
          <w:p w:rsidR="00707C04" w:rsidRDefault="00707C04" w:rsidP="00707C04">
            <w:r w:rsidRPr="00707C04">
              <w:rPr>
                <w:position w:val="-74"/>
              </w:rPr>
              <w:object w:dxaOrig="2140" w:dyaOrig="1600">
                <v:shape id="_x0000_i1027" type="#_x0000_t75" style="width:95.25pt;height:71.25pt" o:ole="" fillcolor="window">
                  <v:imagedata r:id="rId10" o:title=""/>
                </v:shape>
                <o:OLEObject Type="Embed" ProgID="Equation.DSMT4" ShapeID="_x0000_i1027" DrawAspect="Content" ObjectID="_1547401401" r:id="rId11"/>
              </w:object>
            </w:r>
          </w:p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>
            <w:r>
              <w:rPr>
                <w:color w:val="FF0000"/>
              </w:rPr>
              <w:t>genau eine Lösung</w:t>
            </w:r>
          </w:p>
        </w:tc>
        <w:tc>
          <w:tcPr>
            <w:tcW w:w="2127" w:type="dxa"/>
          </w:tcPr>
          <w:p w:rsidR="00707C04" w:rsidRDefault="00707C04" w:rsidP="00707C04">
            <w:r>
              <w:rPr>
                <w:noProof/>
              </w:rPr>
              <w:drawing>
                <wp:inline distT="0" distB="0" distL="0" distR="0">
                  <wp:extent cx="1260000" cy="1269130"/>
                  <wp:effectExtent l="19050" t="0" r="0" b="0"/>
                  <wp:docPr id="4" name="Bild 4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C04" w:rsidRDefault="00707C04" w:rsidP="00012D6E"/>
          <w:p w:rsidR="00707C04" w:rsidRDefault="00707C04" w:rsidP="00012D6E">
            <w:r>
              <w:rPr>
                <w:color w:val="FF0000"/>
              </w:rPr>
              <w:t>Die Geraden schneiden sich in genau einem Punkt.</w:t>
            </w:r>
          </w:p>
        </w:tc>
      </w:tr>
      <w:tr w:rsidR="00707C04" w:rsidTr="00707C04">
        <w:tc>
          <w:tcPr>
            <w:tcW w:w="1418" w:type="dxa"/>
          </w:tcPr>
          <w:p w:rsidR="00707C04" w:rsidRDefault="00707C04" w:rsidP="00707C04">
            <w:r w:rsidRPr="00707C04">
              <w:rPr>
                <w:position w:val="-26"/>
              </w:rPr>
              <w:object w:dxaOrig="1420" w:dyaOrig="620">
                <v:shape id="_x0000_i1028" type="#_x0000_t75" style="width:63pt;height:27pt" o:ole="">
                  <v:imagedata r:id="rId13" o:title=""/>
                </v:shape>
                <o:OLEObject Type="Embed" ProgID="Equation.DSMT4" ShapeID="_x0000_i1028" DrawAspect="Content" ObjectID="_1547401402" r:id="rId14"/>
              </w:object>
            </w:r>
          </w:p>
        </w:tc>
        <w:tc>
          <w:tcPr>
            <w:tcW w:w="1418" w:type="dxa"/>
          </w:tcPr>
          <w:p w:rsidR="00707C04" w:rsidRDefault="00707C04" w:rsidP="00707C04">
            <w:r w:rsidRPr="00707C04">
              <w:rPr>
                <w:position w:val="-52"/>
              </w:rPr>
              <w:object w:dxaOrig="1300" w:dyaOrig="1160">
                <v:shape id="_x0000_i1029" type="#_x0000_t75" style="width:57pt;height:50.25pt" o:ole="" fillcolor="window">
                  <v:imagedata r:id="rId15" o:title=""/>
                </v:shape>
                <o:OLEObject Type="Embed" ProgID="Equation.DSMT4" ShapeID="_x0000_i1029" DrawAspect="Content" ObjectID="_1547401403" r:id="rId16"/>
              </w:object>
            </w:r>
          </w:p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  <w:r>
              <w:rPr>
                <w:color w:val="FF0000"/>
                <w:vertAlign w:val="subscript"/>
              </w:rPr>
              <w:t>1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=</w:t>
            </w:r>
            <w:r>
              <w:rPr>
                <w:color w:val="FF0000"/>
              </w:rPr>
              <w:t xml:space="preserve"> m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 xml:space="preserve"> </w:t>
            </w:r>
          </w:p>
          <w:p w:rsidR="00707C04" w:rsidRDefault="00707C04" w:rsidP="00707C04">
            <w:r>
              <w:rPr>
                <w:color w:val="00FF00"/>
              </w:rPr>
              <w:t>n</w:t>
            </w:r>
            <w:r>
              <w:rPr>
                <w:color w:val="00FF00"/>
                <w:vertAlign w:val="subscript"/>
              </w:rPr>
              <w:t>1</w:t>
            </w:r>
            <w:r>
              <w:rPr>
                <w:color w:val="00FF00"/>
              </w:rPr>
              <w:t xml:space="preserve"> </w:t>
            </w:r>
            <w:r w:rsidR="006316FE">
              <w:rPr>
                <w:rFonts w:ascii="Times New Roman" w:hAnsi="Times New Roman"/>
                <w:color w:val="00FF00"/>
              </w:rPr>
              <w:t>≠</w:t>
            </w:r>
            <w:r>
              <w:rPr>
                <w:color w:val="00FF00"/>
              </w:rPr>
              <w:t xml:space="preserve"> n</w:t>
            </w:r>
            <w:r>
              <w:rPr>
                <w:color w:val="00FF00"/>
                <w:vertAlign w:val="subscript"/>
              </w:rPr>
              <w:t>2</w:t>
            </w:r>
          </w:p>
        </w:tc>
        <w:tc>
          <w:tcPr>
            <w:tcW w:w="2125" w:type="dxa"/>
          </w:tcPr>
          <w:p w:rsidR="00707C04" w:rsidRDefault="00707C04" w:rsidP="00707C04">
            <w:r w:rsidRPr="00707C04">
              <w:rPr>
                <w:position w:val="-38"/>
              </w:rPr>
              <w:object w:dxaOrig="2060" w:dyaOrig="1180">
                <v:shape id="_x0000_i1030" type="#_x0000_t75" style="width:92.25pt;height:52.5pt" o:ole="" fillcolor="window">
                  <v:imagedata r:id="rId17" o:title=""/>
                </v:shape>
                <o:OLEObject Type="Embed" ProgID="Equation.DSMT4" ShapeID="_x0000_i1030" DrawAspect="Content" ObjectID="_1547401404" r:id="rId18"/>
              </w:object>
            </w:r>
          </w:p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>
            <w:r>
              <w:rPr>
                <w:color w:val="FF0000"/>
              </w:rPr>
              <w:t>keine Lösung</w:t>
            </w:r>
          </w:p>
        </w:tc>
        <w:tc>
          <w:tcPr>
            <w:tcW w:w="2127" w:type="dxa"/>
          </w:tcPr>
          <w:p w:rsidR="00707C04" w:rsidRDefault="00707C04" w:rsidP="00012D6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0000" cy="1267636"/>
                  <wp:effectExtent l="19050" t="0" r="0" b="0"/>
                  <wp:docPr id="8" name="Bild 8" descr="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7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C04" w:rsidRDefault="00707C04" w:rsidP="00012D6E">
            <w:pPr>
              <w:rPr>
                <w:color w:val="FF0000"/>
              </w:rPr>
            </w:pPr>
          </w:p>
          <w:p w:rsidR="00707C04" w:rsidRDefault="00707C04" w:rsidP="00012D6E">
            <w:r>
              <w:rPr>
                <w:color w:val="FF0000"/>
              </w:rPr>
              <w:t>Die Geraden schneiden sich nicht. Sie liegen parallel.</w:t>
            </w:r>
          </w:p>
        </w:tc>
      </w:tr>
      <w:tr w:rsidR="00707C04" w:rsidTr="00707C04">
        <w:tc>
          <w:tcPr>
            <w:tcW w:w="1418" w:type="dxa"/>
          </w:tcPr>
          <w:p w:rsidR="00707C04" w:rsidRDefault="00707C04" w:rsidP="00707C04">
            <w:r w:rsidRPr="00707C04">
              <w:rPr>
                <w:position w:val="-26"/>
              </w:rPr>
              <w:object w:dxaOrig="1500" w:dyaOrig="620">
                <v:shape id="_x0000_i1031" type="#_x0000_t75" style="width:67.5pt;height:27.75pt" o:ole="" fillcolor="window">
                  <v:imagedata r:id="rId20" o:title=""/>
                </v:shape>
                <o:OLEObject Type="Embed" ProgID="Equation.DSMT4" ShapeID="_x0000_i1031" DrawAspect="Content" ObjectID="_1547401405" r:id="rId21"/>
              </w:object>
            </w:r>
          </w:p>
        </w:tc>
        <w:tc>
          <w:tcPr>
            <w:tcW w:w="1418" w:type="dxa"/>
          </w:tcPr>
          <w:p w:rsidR="00707C04" w:rsidRDefault="00707C04" w:rsidP="00707C04">
            <w:r w:rsidRPr="00707C04">
              <w:rPr>
                <w:position w:val="-52"/>
              </w:rPr>
              <w:object w:dxaOrig="1440" w:dyaOrig="1160">
                <v:shape id="_x0000_i1032" type="#_x0000_t75" style="width:66pt;height:52.5pt" o:ole="">
                  <v:imagedata r:id="rId22" o:title=""/>
                </v:shape>
                <o:OLEObject Type="Embed" ProgID="Equation.DSMT4" ShapeID="_x0000_i1032" DrawAspect="Content" ObjectID="_1547401406" r:id="rId23"/>
              </w:object>
            </w:r>
          </w:p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>
            <w:pPr>
              <w:rPr>
                <w:color w:val="FF0000"/>
              </w:rPr>
            </w:pPr>
            <w:r>
              <w:rPr>
                <w:color w:val="FF0000"/>
              </w:rPr>
              <w:t>m</w:t>
            </w:r>
            <w:r>
              <w:rPr>
                <w:color w:val="FF0000"/>
                <w:vertAlign w:val="subscript"/>
              </w:rPr>
              <w:t>1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=</w:t>
            </w:r>
            <w:r>
              <w:rPr>
                <w:color w:val="FF0000"/>
              </w:rPr>
              <w:t xml:space="preserve"> m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 xml:space="preserve"> </w:t>
            </w:r>
          </w:p>
          <w:p w:rsidR="00707C04" w:rsidRDefault="00707C04" w:rsidP="00707C04">
            <w:r>
              <w:rPr>
                <w:color w:val="00FF00"/>
              </w:rPr>
              <w:t>n</w:t>
            </w:r>
            <w:r>
              <w:rPr>
                <w:color w:val="00FF00"/>
                <w:vertAlign w:val="subscript"/>
              </w:rPr>
              <w:t>1</w:t>
            </w:r>
            <w:r>
              <w:rPr>
                <w:color w:val="00FF00"/>
              </w:rPr>
              <w:t xml:space="preserve"> </w:t>
            </w:r>
            <w:r>
              <w:rPr>
                <w:rFonts w:ascii="Calibri" w:hAnsi="Calibri"/>
                <w:color w:val="00FF00"/>
              </w:rPr>
              <w:t>=</w:t>
            </w:r>
            <w:r>
              <w:rPr>
                <w:color w:val="00FF00"/>
              </w:rPr>
              <w:t xml:space="preserve"> n</w:t>
            </w:r>
            <w:r>
              <w:rPr>
                <w:color w:val="00FF00"/>
                <w:vertAlign w:val="subscript"/>
              </w:rPr>
              <w:t>2</w:t>
            </w:r>
          </w:p>
        </w:tc>
        <w:tc>
          <w:tcPr>
            <w:tcW w:w="2125" w:type="dxa"/>
          </w:tcPr>
          <w:p w:rsidR="00707C04" w:rsidRDefault="00707C04" w:rsidP="00707C04">
            <w:r w:rsidRPr="00707C04">
              <w:rPr>
                <w:position w:val="-86"/>
              </w:rPr>
              <w:object w:dxaOrig="2880" w:dyaOrig="1820">
                <v:shape id="_x0000_i1033" type="#_x0000_t75" style="width:106.5pt;height:67.5pt" o:ole="" fillcolor="window">
                  <v:imagedata r:id="rId24" o:title=""/>
                </v:shape>
                <o:OLEObject Type="Embed" ProgID="Equation.DSMT4" ShapeID="_x0000_i1033" DrawAspect="Content" ObjectID="_1547401407" r:id="rId25"/>
              </w:object>
            </w:r>
          </w:p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/>
          <w:p w:rsidR="00707C04" w:rsidRDefault="00707C04" w:rsidP="00012D6E">
            <w:r>
              <w:rPr>
                <w:color w:val="FF0000"/>
              </w:rPr>
              <w:t>unendlich viele Lösungen</w:t>
            </w:r>
          </w:p>
        </w:tc>
        <w:tc>
          <w:tcPr>
            <w:tcW w:w="2127" w:type="dxa"/>
          </w:tcPr>
          <w:p w:rsidR="00707C04" w:rsidRDefault="00C324ED" w:rsidP="00012D6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221615</wp:posOffset>
                      </wp:positionV>
                      <wp:extent cx="1476375" cy="847725"/>
                      <wp:effectExtent l="9525" t="8890" r="9525" b="1016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847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391DD6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7.45pt" to="118.2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" strokecolor="red"/>
                  </w:pict>
                </mc:Fallback>
              </mc:AlternateContent>
            </w:r>
            <w:r w:rsidR="00707C04">
              <w:rPr>
                <w:noProof/>
              </w:rPr>
              <w:drawing>
                <wp:inline distT="0" distB="0" distL="0" distR="0">
                  <wp:extent cx="1260000" cy="1267636"/>
                  <wp:effectExtent l="19050" t="0" r="0" b="0"/>
                  <wp:docPr id="12" name="Bild 12" descr="I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7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C04" w:rsidRDefault="00707C04" w:rsidP="00012D6E">
            <w:pPr>
              <w:jc w:val="center"/>
            </w:pPr>
          </w:p>
          <w:p w:rsidR="00707C04" w:rsidRDefault="00707C04" w:rsidP="00012D6E">
            <w:r>
              <w:rPr>
                <w:color w:val="FF0000"/>
              </w:rPr>
              <w:t>Die Geraden sind identisch. Sie schneiden sich in unendlich vielen Punkten.</w:t>
            </w:r>
          </w:p>
        </w:tc>
      </w:tr>
    </w:tbl>
    <w:p w:rsidR="00707C04" w:rsidRDefault="00707C04" w:rsidP="00707C04"/>
    <w:p w:rsidR="00E260AB" w:rsidRDefault="00E260AB" w:rsidP="00E260AB">
      <w:pPr>
        <w:tabs>
          <w:tab w:val="left" w:pos="357"/>
        </w:tabs>
      </w:pPr>
      <w:bookmarkStart w:id="0" w:name="_GoBack"/>
      <w:bookmarkEnd w:id="0"/>
    </w:p>
    <w:sectPr w:rsidR="00E260AB" w:rsidSect="00C324E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2B00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6FE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0D47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24E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6EF8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FEC49-AC5D-40E7-B512-ACD11E3A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FFC72-028E-4AA0-B182-A50BCF9F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2017-01-31T19:53:00Z</dcterms:created>
  <dcterms:modified xsi:type="dcterms:W3CDTF">2017-01-31T19:53:00Z</dcterms:modified>
</cp:coreProperties>
</file>