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FB" w:rsidRDefault="009142FB" w:rsidP="00581DEF">
      <w:pPr>
        <w:pStyle w:val="Heading2"/>
        <w:numPr>
          <w:ilvl w:val="0"/>
          <w:numId w:val="0"/>
        </w:numPr>
      </w:pPr>
      <w:r>
        <w:t>2.2. Rechengesetze</w:t>
      </w:r>
    </w:p>
    <w:p w:rsidR="009142FB" w:rsidRDefault="009142FB" w:rsidP="00581DEF"/>
    <w:p w:rsidR="009142FB" w:rsidRPr="00104BD6" w:rsidRDefault="009142FB" w:rsidP="00104BD6">
      <w:pPr>
        <w:pStyle w:val="Heading3"/>
        <w:numPr>
          <w:ilvl w:val="0"/>
          <w:numId w:val="0"/>
        </w:numPr>
        <w:rPr>
          <w:szCs w:val="22"/>
        </w:rPr>
      </w:pPr>
      <w:r>
        <w:rPr>
          <w:szCs w:val="22"/>
        </w:rPr>
        <w:t>2.2.1. Kommutativ- und Assoziativgesetz</w:t>
      </w:r>
    </w:p>
    <w:p w:rsidR="009142FB" w:rsidRDefault="009142FB" w:rsidP="00104BD6">
      <w:pPr>
        <w:rPr>
          <w:szCs w:val="22"/>
        </w:rPr>
      </w:pPr>
    </w:p>
    <w:p w:rsidR="009142FB" w:rsidRDefault="009142FB" w:rsidP="00ED6F97">
      <w:pPr>
        <w:pStyle w:val="Merksatz"/>
      </w:pPr>
      <w:r w:rsidRPr="00271862">
        <w:sym w:font="Marlett" w:char="F038"/>
      </w:r>
      <w:r>
        <w:tab/>
        <w:t>Kommutativgesetz (Vertauschungsgesetz)</w:t>
      </w:r>
    </w:p>
    <w:p w:rsidR="009142FB" w:rsidRDefault="009142FB" w:rsidP="00ED6F97">
      <w:pPr>
        <w:pStyle w:val="Merksatz"/>
        <w:ind w:left="510"/>
      </w:pPr>
      <w:r>
        <w:t>Bei der Addition darf man die Summanden vertauschen.</w:t>
      </w:r>
    </w:p>
    <w:p w:rsidR="009142FB" w:rsidRDefault="009142FB" w:rsidP="00ED6F97">
      <w:pPr>
        <w:pStyle w:val="Merksatz"/>
        <w:ind w:left="510"/>
      </w:pPr>
      <w:r>
        <w:t>a + b = b + a</w:t>
      </w:r>
    </w:p>
    <w:p w:rsidR="009142FB" w:rsidRPr="00277CF9" w:rsidRDefault="009142FB" w:rsidP="00ED6F97">
      <w:pPr>
        <w:pStyle w:val="Merksatz"/>
        <w:ind w:left="510"/>
        <w:rPr>
          <w:b w:val="0"/>
          <w:color w:val="auto"/>
        </w:rPr>
      </w:pPr>
      <w:r w:rsidRPr="00277CF9">
        <w:rPr>
          <w:b w:val="0"/>
          <w:color w:val="auto"/>
        </w:rPr>
        <w:t>32 + 67 = 67 + 32 = 99</w:t>
      </w:r>
    </w:p>
    <w:p w:rsidR="009142FB" w:rsidRDefault="009142FB" w:rsidP="00ED6F97">
      <w:pPr>
        <w:pStyle w:val="Merksatz"/>
        <w:ind w:left="510"/>
      </w:pPr>
      <w:r>
        <w:t>Bei der Multiplikation darf man die Faktoren vertauschen.</w:t>
      </w:r>
    </w:p>
    <w:p w:rsidR="009142FB" w:rsidRDefault="009142FB" w:rsidP="00ED6F97">
      <w:pPr>
        <w:pStyle w:val="Merksatz"/>
        <w:ind w:left="510"/>
      </w:pPr>
      <w:r>
        <w:t>a · b = b · a</w:t>
      </w:r>
    </w:p>
    <w:p w:rsidR="009142FB" w:rsidRPr="00277CF9" w:rsidRDefault="009142FB" w:rsidP="00ED6F97">
      <w:pPr>
        <w:pStyle w:val="Merksatz"/>
        <w:ind w:left="510"/>
        <w:rPr>
          <w:b w:val="0"/>
          <w:color w:val="auto"/>
        </w:rPr>
      </w:pPr>
      <w:r w:rsidRPr="00277CF9">
        <w:rPr>
          <w:b w:val="0"/>
          <w:color w:val="auto"/>
        </w:rPr>
        <w:t>11 · 13 = 13 · 11 = 143</w:t>
      </w:r>
    </w:p>
    <w:p w:rsidR="009142FB" w:rsidRDefault="009142FB" w:rsidP="00B63003"/>
    <w:p w:rsidR="009142FB" w:rsidRDefault="009142FB" w:rsidP="00ED6F97">
      <w:pPr>
        <w:pStyle w:val="Merksatz"/>
      </w:pPr>
      <w:r>
        <w:sym w:font="Marlett" w:char="F038"/>
      </w:r>
      <w:r>
        <w:t>Für die Subtraktion und die Division gilt das Kommutativgesetz nicht.</w:t>
      </w:r>
    </w:p>
    <w:p w:rsidR="009142FB" w:rsidRDefault="009142FB">
      <w:pPr>
        <w:rPr>
          <w:szCs w:val="22"/>
        </w:rPr>
      </w:pPr>
    </w:p>
    <w:p w:rsidR="009142FB" w:rsidRDefault="009142FB" w:rsidP="00ED6F97">
      <w:pPr>
        <w:pStyle w:val="Merksatz"/>
      </w:pPr>
      <w:r w:rsidRPr="00271862">
        <w:sym w:font="Marlett" w:char="F038"/>
      </w:r>
      <w:r>
        <w:t>Assoziativgesetz (Verbindungsgesetz)</w:t>
      </w:r>
    </w:p>
    <w:p w:rsidR="009142FB" w:rsidRDefault="009142FB" w:rsidP="00ED6F97">
      <w:pPr>
        <w:pStyle w:val="Merksatz"/>
        <w:ind w:firstLine="0"/>
      </w:pPr>
      <w:r>
        <w:t>Bei der Addition von drei und mehr Summanden kann man beliebig Klammern setzen.</w:t>
      </w:r>
    </w:p>
    <w:p w:rsidR="009142FB" w:rsidRDefault="009142FB" w:rsidP="00ED6F97">
      <w:pPr>
        <w:pStyle w:val="Merksatz"/>
        <w:ind w:left="510"/>
      </w:pPr>
      <w:r>
        <w:t>a + b + c = a + (b + c)</w:t>
      </w:r>
    </w:p>
    <w:p w:rsidR="009142FB" w:rsidRPr="00277CF9" w:rsidRDefault="009142FB" w:rsidP="00ED6F97">
      <w:pPr>
        <w:pStyle w:val="Merksatz"/>
        <w:ind w:left="510"/>
        <w:rPr>
          <w:b w:val="0"/>
          <w:color w:val="auto"/>
        </w:rPr>
      </w:pPr>
      <w:r w:rsidRPr="00277CF9">
        <w:rPr>
          <w:b w:val="0"/>
          <w:color w:val="auto"/>
        </w:rPr>
        <w:t>32 + 67 + 13 = 32 + (67 + 13) = 32 + 80 = 112</w:t>
      </w:r>
    </w:p>
    <w:p w:rsidR="009142FB" w:rsidRDefault="009142FB" w:rsidP="00ED6F97">
      <w:pPr>
        <w:pStyle w:val="Merksatz"/>
        <w:ind w:firstLine="0"/>
      </w:pPr>
      <w:r>
        <w:t>Bei der Multiplikation von drei und mehr Faktoren kann man beliebig Klammern setzen.</w:t>
      </w:r>
    </w:p>
    <w:p w:rsidR="009142FB" w:rsidRDefault="009142FB" w:rsidP="00ED6F97">
      <w:pPr>
        <w:pStyle w:val="Merksatz"/>
        <w:ind w:left="510"/>
      </w:pPr>
      <w:r>
        <w:t>a · b · c = a · (b · c)</w:t>
      </w:r>
    </w:p>
    <w:p w:rsidR="009142FB" w:rsidRPr="00277CF9" w:rsidRDefault="009142FB" w:rsidP="00ED6F97">
      <w:pPr>
        <w:pStyle w:val="Merksatz"/>
        <w:ind w:left="510"/>
        <w:rPr>
          <w:b w:val="0"/>
          <w:color w:val="auto"/>
        </w:rPr>
      </w:pPr>
      <w:r w:rsidRPr="00277CF9">
        <w:rPr>
          <w:b w:val="0"/>
          <w:color w:val="auto"/>
        </w:rPr>
        <w:t>3 · 2 · 5 = 3 · (2 · 5) = 3 · 10 = 30</w:t>
      </w:r>
    </w:p>
    <w:p w:rsidR="009142FB" w:rsidRDefault="009142FB">
      <w:pPr>
        <w:rPr>
          <w:szCs w:val="22"/>
        </w:rPr>
      </w:pPr>
    </w:p>
    <w:p w:rsidR="009142FB" w:rsidRDefault="009142FB" w:rsidP="00154B26">
      <w:pPr>
        <w:pStyle w:val="Merksatz"/>
      </w:pPr>
      <w:r>
        <w:sym w:font="Marlett" w:char="F038"/>
      </w:r>
      <w:r>
        <w:t>Für die Subtraktion und die Division gilt das Assoziativgesetz nicht.</w:t>
      </w:r>
    </w:p>
    <w:p w:rsidR="009142FB" w:rsidRDefault="009142FB">
      <w:pPr>
        <w:rPr>
          <w:szCs w:val="22"/>
        </w:rPr>
      </w:pPr>
    </w:p>
    <w:p w:rsidR="009142FB" w:rsidRDefault="009142FB">
      <w:pPr>
        <w:rPr>
          <w:szCs w:val="22"/>
        </w:rPr>
      </w:pPr>
    </w:p>
    <w:p w:rsidR="009142FB" w:rsidRPr="0078233B" w:rsidRDefault="009142FB" w:rsidP="00B83254">
      <w:pPr>
        <w:ind w:left="-142"/>
        <w:rPr>
          <w:szCs w:val="22"/>
        </w:rPr>
      </w:pPr>
    </w:p>
    <w:sectPr w:rsidR="009142FB" w:rsidRPr="0078233B" w:rsidSect="009F487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E3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06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0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28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A1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45EC2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2FB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871"/>
    <w:rsid w:val="009F4B63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0C90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003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F97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TOC1"/>
    <w:autoRedefine/>
    <w:uiPriority w:val="99"/>
    <w:rsid w:val="00ED6F97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27B7A"/>
    <w:pPr>
      <w:ind w:left="2160" w:hanging="240"/>
    </w:pPr>
  </w:style>
  <w:style w:type="paragraph" w:styleId="TOC2">
    <w:name w:val="toc 2"/>
    <w:basedOn w:val="Normal"/>
    <w:next w:val="Normal"/>
    <w:autoRedefine/>
    <w:uiPriority w:val="99"/>
    <w:semiHidden/>
    <w:rsid w:val="00327B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27B7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27B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27B7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27B7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27B7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27B7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27B7A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327B7A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327B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327B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Heading">
    <w:name w:val="index heading"/>
    <w:basedOn w:val="Normal"/>
    <w:next w:val="Index1"/>
    <w:uiPriority w:val="99"/>
    <w:semiHidden/>
    <w:rsid w:val="00327B7A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327B7A"/>
  </w:style>
  <w:style w:type="paragraph" w:styleId="EnvelopeAddress">
    <w:name w:val="envelope address"/>
    <w:basedOn w:val="Normal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327B7A"/>
    <w:rPr>
      <w:rFonts w:ascii="Cambria" w:hAnsi="Cambria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327B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rsid w:val="00327B7A"/>
    <w:pPr>
      <w:ind w:left="240" w:hanging="240"/>
    </w:pPr>
  </w:style>
  <w:style w:type="paragraph" w:styleId="MacroText">
    <w:name w:val="macro"/>
    <w:link w:val="MacroTextChar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27B7A"/>
    <w:rPr>
      <w:rFonts w:ascii="Consolas" w:hAnsi="Consolas" w:cs="Times New Roman"/>
      <w:lang w:val="de-DE" w:eastAsia="de-DE" w:bidi="ar-SA"/>
    </w:rPr>
  </w:style>
  <w:style w:type="paragraph" w:styleId="TOAHeading">
    <w:name w:val="toa heading"/>
    <w:basedOn w:val="Normal"/>
    <w:next w:val="Normal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">
    <w:name w:val="List"/>
    <w:basedOn w:val="Normal"/>
    <w:uiPriority w:val="99"/>
    <w:semiHidden/>
    <w:rsid w:val="00327B7A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2">
    <w:name w:val="List 2"/>
    <w:basedOn w:val="Normal"/>
    <w:uiPriority w:val="99"/>
    <w:semiHidden/>
    <w:rsid w:val="00327B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27B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27B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27B7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Number2">
    <w:name w:val="List Number 2"/>
    <w:basedOn w:val="Normal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327B7A"/>
    <w:pPr>
      <w:numPr>
        <w:numId w:val="21"/>
      </w:numPr>
      <w:tabs>
        <w:tab w:val="clear" w:pos="432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Closing">
    <w:name w:val="Closing"/>
    <w:basedOn w:val="Normal"/>
    <w:link w:val="ClosingChar"/>
    <w:uiPriority w:val="99"/>
    <w:semiHidden/>
    <w:rsid w:val="00327B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Signature">
    <w:name w:val="Signature"/>
    <w:basedOn w:val="Normal"/>
    <w:link w:val="SignatureChar"/>
    <w:uiPriority w:val="99"/>
    <w:semiHidden/>
    <w:rsid w:val="00327B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327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327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Continue">
    <w:name w:val="List Continue"/>
    <w:basedOn w:val="Normal"/>
    <w:uiPriority w:val="99"/>
    <w:semiHidden/>
    <w:rsid w:val="00327B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27B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27B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27B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27B7A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7B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327B7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27B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7B7A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27B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27B7A"/>
  </w:style>
  <w:style w:type="paragraph" w:styleId="NoteHeading">
    <w:name w:val="Note Heading"/>
    <w:basedOn w:val="Normal"/>
    <w:next w:val="Normal"/>
    <w:link w:val="NoteHeadingChar"/>
    <w:uiPriority w:val="99"/>
    <w:semiHidden/>
    <w:rsid w:val="00327B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327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327B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Normal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327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rsid w:val="00327B7A"/>
    <w:rPr>
      <w:rFonts w:ascii="Times New Roman" w:hAnsi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327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327B7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Normal"/>
    <w:link w:val="DefinitionZchn"/>
    <w:uiPriority w:val="99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DefaultParagraphFon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104B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4B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666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2012-02-28T09:55:00Z</cp:lastPrinted>
  <dcterms:created xsi:type="dcterms:W3CDTF">2013-01-07T14:37:00Z</dcterms:created>
  <dcterms:modified xsi:type="dcterms:W3CDTF">2013-01-07T14:37:00Z</dcterms:modified>
</cp:coreProperties>
</file>