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EF0" w:rsidRPr="00414D7B" w:rsidRDefault="00941EF0" w:rsidP="00941EF0">
      <w:pPr>
        <w:pStyle w:val="berschrift2"/>
        <w:numPr>
          <w:ilvl w:val="0"/>
          <w:numId w:val="0"/>
        </w:numPr>
      </w:pPr>
      <w:bookmarkStart w:id="0" w:name="_Toc246159938"/>
      <w:bookmarkStart w:id="1" w:name="_Toc274073349"/>
      <w:bookmarkStart w:id="2" w:name="_Toc289805635"/>
      <w:r>
        <w:t xml:space="preserve">1.4. </w:t>
      </w:r>
      <w:r w:rsidRPr="00414D7B">
        <w:t>Wahrscheinlichkeitsverteilung von Zufallsgrößen</w:t>
      </w:r>
      <w:bookmarkEnd w:id="0"/>
      <w:bookmarkEnd w:id="1"/>
      <w:bookmarkEnd w:id="2"/>
    </w:p>
    <w:p w:rsidR="00941EF0" w:rsidRDefault="00941EF0" w:rsidP="00941EF0"/>
    <w:p w:rsidR="00941EF0" w:rsidRDefault="00941EF0" w:rsidP="00941EF0">
      <w:pPr>
        <w:pStyle w:val="berschrift3"/>
        <w:numPr>
          <w:ilvl w:val="0"/>
          <w:numId w:val="0"/>
        </w:numPr>
      </w:pPr>
      <w:bookmarkStart w:id="3" w:name="_Toc246159939"/>
      <w:bookmarkStart w:id="4" w:name="_Toc274073350"/>
      <w:bookmarkStart w:id="5" w:name="_Toc289805636"/>
      <w:r>
        <w:t>1.4.1. Zufallsgrößen</w:t>
      </w:r>
      <w:bookmarkEnd w:id="3"/>
      <w:bookmarkEnd w:id="4"/>
      <w:bookmarkEnd w:id="5"/>
    </w:p>
    <w:p w:rsidR="00941EF0" w:rsidRDefault="00941EF0" w:rsidP="00941EF0"/>
    <w:p w:rsidR="00941EF0" w:rsidRDefault="00941EF0" w:rsidP="00941EF0">
      <w:pPr>
        <w:jc w:val="both"/>
      </w:pPr>
      <w:r>
        <w:t>Zwei Würfel werden gleichzeitig geworfen und die Augensumme ermittelt.</w:t>
      </w:r>
    </w:p>
    <w:p w:rsidR="00941EF0" w:rsidRDefault="00941EF0" w:rsidP="00941EF0">
      <w:pPr>
        <w:jc w:val="both"/>
      </w:pPr>
    </w:p>
    <w:p w:rsidR="00941EF0" w:rsidRDefault="00941EF0" w:rsidP="00941EF0">
      <w:pPr>
        <w:jc w:val="both"/>
      </w:pPr>
      <w:r>
        <w:t>Die Augensumme 4 ergibt sich bei den Ergebnissen (1|3); (3|1) und (2|2). Es sind die Augensummen von 2 bis 12 möglich. Die Augensumme ist hier ein quantitatives Merkmal dieses Zufallsversuches.</w:t>
      </w:r>
    </w:p>
    <w:p w:rsidR="00941EF0" w:rsidRDefault="00941EF0" w:rsidP="00941EF0">
      <w:pPr>
        <w:jc w:val="both"/>
      </w:pPr>
    </w:p>
    <w:p w:rsidR="00941EF0" w:rsidRDefault="00941EF0" w:rsidP="00941EF0">
      <w:pPr>
        <w:pStyle w:val="Merksatz"/>
      </w:pPr>
      <w:r>
        <w:sym w:font="Marlett" w:char="F034"/>
      </w:r>
      <w:proofErr w:type="spellStart"/>
      <w:r>
        <w:t>ZUFALLSGRÖßEN</w:t>
      </w:r>
      <w:proofErr w:type="spellEnd"/>
      <w:r>
        <w:t xml:space="preserve"> X sind quantitative Merkmale bei Zufallsversuchen. Zu jedem Ergebnis eines solchen Zufallsversuches gehört ein Wert der Zufallsgröße.</w:t>
      </w:r>
    </w:p>
    <w:p w:rsidR="00941EF0" w:rsidRDefault="00941EF0" w:rsidP="00941EF0">
      <w:pPr>
        <w:jc w:val="both"/>
      </w:pPr>
    </w:p>
    <w:p w:rsidR="00941EF0" w:rsidRDefault="00941EF0" w:rsidP="00941EF0">
      <w:pPr>
        <w:jc w:val="both"/>
      </w:pPr>
      <w:r>
        <w:t xml:space="preserve">Jedes Ergebnis hat die Wahrscheinlichkeit </w:t>
      </w:r>
      <w:r w:rsidRPr="00941EF0">
        <w:rPr>
          <w:position w:val="-22"/>
        </w:rPr>
        <w:object w:dxaOrig="3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28.5pt" o:ole="">
            <v:imagedata r:id="rId6" o:title=""/>
          </v:shape>
          <o:OLEObject Type="Embed" ProgID="Equation.DSMT4" ShapeID="_x0000_i1025" DrawAspect="Content" ObjectID="_1601137934" r:id="rId7"/>
        </w:object>
      </w:r>
      <w:r>
        <w:t xml:space="preserve">. Da die Augensumme 4 aus drei Ergebnissen besteht, hat sie die Wahrscheinlichkeit </w:t>
      </w:r>
      <w:r w:rsidRPr="00941EF0">
        <w:rPr>
          <w:position w:val="-22"/>
        </w:rPr>
        <w:object w:dxaOrig="1260" w:dyaOrig="580">
          <v:shape id="_x0000_i1026" type="#_x0000_t75" style="width:63.75pt;height:28.5pt" o:ole="">
            <v:imagedata r:id="rId8" o:title=""/>
          </v:shape>
          <o:OLEObject Type="Embed" ProgID="Equation.DSMT4" ShapeID="_x0000_i1026" DrawAspect="Content" ObjectID="_1601137935" r:id="rId9"/>
        </w:object>
      </w:r>
      <w:r>
        <w:t>.</w:t>
      </w:r>
    </w:p>
    <w:p w:rsidR="00941EF0" w:rsidRDefault="00941EF0" w:rsidP="00941EF0">
      <w:pPr>
        <w:jc w:val="both"/>
      </w:pPr>
    </w:p>
    <w:p w:rsidR="00941EF0" w:rsidRDefault="00941EF0" w:rsidP="00941EF0">
      <w:pPr>
        <w:pStyle w:val="Merksatz"/>
      </w:pPr>
      <w:r>
        <w:sym w:font="Marlett" w:char="F034"/>
      </w:r>
      <w:r>
        <w:t>Eine Funktion, die jedem Wert einer Zufallsgröße eine Wahrscheinlichkeit zuordnet, heißt eine WAHRSCHEINLICHKEITSVERTEILUNG.</w:t>
      </w:r>
    </w:p>
    <w:p w:rsidR="00941EF0" w:rsidRDefault="00941EF0" w:rsidP="00941EF0">
      <w:pPr>
        <w:jc w:val="both"/>
      </w:pPr>
    </w:p>
    <w:p w:rsidR="00941EF0" w:rsidRDefault="00941EF0" w:rsidP="00941EF0">
      <w:pPr>
        <w:jc w:val="both"/>
      </w:pPr>
      <w:r>
        <w:t>Solche Wahrscheinlichkeitsverteilungen lassen sich als Tabelle oder als Histogramm darstellen.</w:t>
      </w:r>
    </w:p>
    <w:p w:rsidR="00941EF0" w:rsidRDefault="00941EF0" w:rsidP="00941EF0">
      <w:pPr>
        <w:jc w:val="both"/>
      </w:pPr>
    </w:p>
    <w:p w:rsidR="00941EF0" w:rsidRDefault="00941EF0" w:rsidP="00941EF0">
      <w:pPr>
        <w:jc w:val="both"/>
        <w:rPr>
          <w:color w:val="000000"/>
        </w:rPr>
      </w:pPr>
      <w:r>
        <w:rPr>
          <w:color w:val="000000"/>
        </w:rPr>
        <w:t>Für unser Beispiel heißt 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754"/>
        <w:gridCol w:w="754"/>
        <w:gridCol w:w="754"/>
        <w:gridCol w:w="754"/>
        <w:gridCol w:w="755"/>
        <w:gridCol w:w="756"/>
        <w:gridCol w:w="756"/>
        <w:gridCol w:w="756"/>
        <w:gridCol w:w="756"/>
        <w:gridCol w:w="756"/>
        <w:gridCol w:w="756"/>
      </w:tblGrid>
      <w:tr w:rsidR="00941EF0" w:rsidRPr="0030476C" w:rsidTr="007533DB">
        <w:tc>
          <w:tcPr>
            <w:tcW w:w="767" w:type="dxa"/>
          </w:tcPr>
          <w:p w:rsidR="00941EF0" w:rsidRPr="0030476C" w:rsidRDefault="00941EF0" w:rsidP="00941EF0">
            <w:pPr>
              <w:jc w:val="both"/>
              <w:rPr>
                <w:color w:val="000000"/>
              </w:rPr>
            </w:pPr>
            <w:r w:rsidRPr="0030476C">
              <w:rPr>
                <w:color w:val="000000"/>
              </w:rPr>
              <w:t>E</w:t>
            </w:r>
          </w:p>
        </w:tc>
        <w:tc>
          <w:tcPr>
            <w:tcW w:w="767" w:type="dxa"/>
          </w:tcPr>
          <w:p w:rsidR="00941EF0" w:rsidRPr="0030476C" w:rsidRDefault="00941EF0" w:rsidP="00941EF0">
            <w:pPr>
              <w:jc w:val="center"/>
              <w:rPr>
                <w:color w:val="000000"/>
              </w:rPr>
            </w:pPr>
            <w:r w:rsidRPr="0030476C">
              <w:rPr>
                <w:color w:val="000000"/>
              </w:rPr>
              <w:t>2</w:t>
            </w:r>
          </w:p>
        </w:tc>
        <w:tc>
          <w:tcPr>
            <w:tcW w:w="767" w:type="dxa"/>
          </w:tcPr>
          <w:p w:rsidR="00941EF0" w:rsidRPr="0030476C" w:rsidRDefault="00941EF0" w:rsidP="00941EF0">
            <w:pPr>
              <w:jc w:val="center"/>
              <w:rPr>
                <w:color w:val="000000"/>
              </w:rPr>
            </w:pPr>
            <w:r w:rsidRPr="0030476C">
              <w:rPr>
                <w:color w:val="000000"/>
              </w:rPr>
              <w:t>3</w:t>
            </w:r>
          </w:p>
        </w:tc>
        <w:tc>
          <w:tcPr>
            <w:tcW w:w="767" w:type="dxa"/>
          </w:tcPr>
          <w:p w:rsidR="00941EF0" w:rsidRPr="0030476C" w:rsidRDefault="00941EF0" w:rsidP="00941EF0">
            <w:pPr>
              <w:jc w:val="center"/>
              <w:rPr>
                <w:color w:val="000000"/>
              </w:rPr>
            </w:pPr>
            <w:r w:rsidRPr="0030476C">
              <w:rPr>
                <w:color w:val="000000"/>
              </w:rPr>
              <w:t>4</w:t>
            </w:r>
          </w:p>
        </w:tc>
        <w:tc>
          <w:tcPr>
            <w:tcW w:w="767" w:type="dxa"/>
          </w:tcPr>
          <w:p w:rsidR="00941EF0" w:rsidRPr="0030476C" w:rsidRDefault="00941EF0" w:rsidP="00941EF0">
            <w:pPr>
              <w:jc w:val="center"/>
              <w:rPr>
                <w:color w:val="000000"/>
              </w:rPr>
            </w:pPr>
            <w:r w:rsidRPr="0030476C">
              <w:rPr>
                <w:color w:val="000000"/>
              </w:rPr>
              <w:t>5</w:t>
            </w:r>
          </w:p>
        </w:tc>
        <w:tc>
          <w:tcPr>
            <w:tcW w:w="767" w:type="dxa"/>
          </w:tcPr>
          <w:p w:rsidR="00941EF0" w:rsidRPr="0030476C" w:rsidRDefault="00941EF0" w:rsidP="00941EF0">
            <w:pPr>
              <w:jc w:val="center"/>
              <w:rPr>
                <w:color w:val="000000"/>
              </w:rPr>
            </w:pPr>
            <w:r w:rsidRPr="0030476C">
              <w:rPr>
                <w:color w:val="000000"/>
              </w:rPr>
              <w:t>6</w:t>
            </w:r>
          </w:p>
        </w:tc>
        <w:tc>
          <w:tcPr>
            <w:tcW w:w="768" w:type="dxa"/>
          </w:tcPr>
          <w:p w:rsidR="00941EF0" w:rsidRPr="0030476C" w:rsidRDefault="00941EF0" w:rsidP="00941EF0">
            <w:pPr>
              <w:jc w:val="center"/>
              <w:rPr>
                <w:color w:val="000000"/>
              </w:rPr>
            </w:pPr>
            <w:r w:rsidRPr="0030476C">
              <w:rPr>
                <w:color w:val="000000"/>
              </w:rPr>
              <w:t>7</w:t>
            </w:r>
          </w:p>
        </w:tc>
        <w:tc>
          <w:tcPr>
            <w:tcW w:w="768" w:type="dxa"/>
          </w:tcPr>
          <w:p w:rsidR="00941EF0" w:rsidRPr="0030476C" w:rsidRDefault="00941EF0" w:rsidP="00941EF0">
            <w:pPr>
              <w:jc w:val="center"/>
              <w:rPr>
                <w:color w:val="000000"/>
              </w:rPr>
            </w:pPr>
            <w:r w:rsidRPr="0030476C">
              <w:rPr>
                <w:color w:val="000000"/>
              </w:rPr>
              <w:t>8</w:t>
            </w:r>
          </w:p>
        </w:tc>
        <w:tc>
          <w:tcPr>
            <w:tcW w:w="768" w:type="dxa"/>
          </w:tcPr>
          <w:p w:rsidR="00941EF0" w:rsidRPr="0030476C" w:rsidRDefault="00941EF0" w:rsidP="00941EF0">
            <w:pPr>
              <w:jc w:val="center"/>
              <w:rPr>
                <w:color w:val="000000"/>
              </w:rPr>
            </w:pPr>
            <w:r w:rsidRPr="0030476C">
              <w:rPr>
                <w:color w:val="000000"/>
              </w:rPr>
              <w:t>9</w:t>
            </w:r>
          </w:p>
        </w:tc>
        <w:tc>
          <w:tcPr>
            <w:tcW w:w="768" w:type="dxa"/>
          </w:tcPr>
          <w:p w:rsidR="00941EF0" w:rsidRPr="0030476C" w:rsidRDefault="00941EF0" w:rsidP="00941EF0">
            <w:pPr>
              <w:jc w:val="center"/>
              <w:rPr>
                <w:color w:val="000000"/>
              </w:rPr>
            </w:pPr>
            <w:r w:rsidRPr="0030476C">
              <w:rPr>
                <w:color w:val="000000"/>
              </w:rPr>
              <w:t>10</w:t>
            </w:r>
          </w:p>
        </w:tc>
        <w:tc>
          <w:tcPr>
            <w:tcW w:w="768" w:type="dxa"/>
          </w:tcPr>
          <w:p w:rsidR="00941EF0" w:rsidRPr="0030476C" w:rsidRDefault="00941EF0" w:rsidP="00941EF0">
            <w:pPr>
              <w:jc w:val="center"/>
              <w:rPr>
                <w:color w:val="000000"/>
              </w:rPr>
            </w:pPr>
            <w:r w:rsidRPr="0030476C">
              <w:rPr>
                <w:color w:val="000000"/>
              </w:rPr>
              <w:t>11</w:t>
            </w:r>
          </w:p>
        </w:tc>
        <w:tc>
          <w:tcPr>
            <w:tcW w:w="768" w:type="dxa"/>
          </w:tcPr>
          <w:p w:rsidR="00941EF0" w:rsidRPr="0030476C" w:rsidRDefault="00941EF0" w:rsidP="00941EF0">
            <w:pPr>
              <w:jc w:val="center"/>
              <w:rPr>
                <w:color w:val="000000"/>
              </w:rPr>
            </w:pPr>
            <w:r w:rsidRPr="0030476C">
              <w:rPr>
                <w:color w:val="000000"/>
              </w:rPr>
              <w:t>12</w:t>
            </w:r>
          </w:p>
        </w:tc>
      </w:tr>
      <w:tr w:rsidR="00941EF0" w:rsidRPr="0030476C" w:rsidTr="007533DB">
        <w:tc>
          <w:tcPr>
            <w:tcW w:w="767" w:type="dxa"/>
          </w:tcPr>
          <w:p w:rsidR="00941EF0" w:rsidRPr="0030476C" w:rsidRDefault="00941EF0" w:rsidP="00941EF0">
            <w:pPr>
              <w:jc w:val="both"/>
              <w:rPr>
                <w:color w:val="000000"/>
              </w:rPr>
            </w:pPr>
            <w:r w:rsidRPr="0030476C">
              <w:rPr>
                <w:color w:val="000000"/>
              </w:rPr>
              <w:t>P(E)</w:t>
            </w:r>
          </w:p>
        </w:tc>
        <w:tc>
          <w:tcPr>
            <w:tcW w:w="767" w:type="dxa"/>
          </w:tcPr>
          <w:p w:rsidR="00941EF0" w:rsidRPr="0030476C" w:rsidRDefault="00941EF0" w:rsidP="00941EF0">
            <w:pPr>
              <w:jc w:val="center"/>
              <w:rPr>
                <w:color w:val="000000"/>
              </w:rPr>
            </w:pPr>
            <w:r w:rsidRPr="00941EF0">
              <w:rPr>
                <w:color w:val="000000"/>
                <w:position w:val="-22"/>
              </w:rPr>
              <w:object w:dxaOrig="320" w:dyaOrig="580">
                <v:shape id="_x0000_i1027" type="#_x0000_t75" style="width:16.5pt;height:28.5pt" o:ole="">
                  <v:imagedata r:id="rId10" o:title=""/>
                </v:shape>
                <o:OLEObject Type="Embed" ProgID="Equation.DSMT4" ShapeID="_x0000_i1027" DrawAspect="Content" ObjectID="_1601137936" r:id="rId11"/>
              </w:object>
            </w:r>
          </w:p>
        </w:tc>
        <w:tc>
          <w:tcPr>
            <w:tcW w:w="767" w:type="dxa"/>
          </w:tcPr>
          <w:p w:rsidR="00941EF0" w:rsidRPr="0030476C" w:rsidRDefault="00941EF0" w:rsidP="00941EF0">
            <w:pPr>
              <w:jc w:val="center"/>
              <w:rPr>
                <w:color w:val="000000"/>
              </w:rPr>
            </w:pPr>
            <w:r w:rsidRPr="00941EF0">
              <w:rPr>
                <w:color w:val="000000"/>
                <w:position w:val="-22"/>
              </w:rPr>
              <w:object w:dxaOrig="320" w:dyaOrig="580">
                <v:shape id="_x0000_i1028" type="#_x0000_t75" style="width:16.5pt;height:28.5pt" o:ole="">
                  <v:imagedata r:id="rId12" o:title=""/>
                </v:shape>
                <o:OLEObject Type="Embed" ProgID="Equation.DSMT4" ShapeID="_x0000_i1028" DrawAspect="Content" ObjectID="_1601137937" r:id="rId13"/>
              </w:object>
            </w:r>
          </w:p>
        </w:tc>
        <w:tc>
          <w:tcPr>
            <w:tcW w:w="767" w:type="dxa"/>
          </w:tcPr>
          <w:p w:rsidR="00941EF0" w:rsidRPr="0030476C" w:rsidRDefault="00941EF0" w:rsidP="00941EF0">
            <w:pPr>
              <w:jc w:val="center"/>
              <w:rPr>
                <w:color w:val="000000"/>
              </w:rPr>
            </w:pPr>
            <w:r w:rsidRPr="00941EF0">
              <w:rPr>
                <w:color w:val="000000"/>
                <w:position w:val="-22"/>
              </w:rPr>
              <w:object w:dxaOrig="320" w:dyaOrig="580">
                <v:shape id="_x0000_i1029" type="#_x0000_t75" style="width:16.5pt;height:28.5pt" o:ole="">
                  <v:imagedata r:id="rId14" o:title=""/>
                </v:shape>
                <o:OLEObject Type="Embed" ProgID="Equation.DSMT4" ShapeID="_x0000_i1029" DrawAspect="Content" ObjectID="_1601137938" r:id="rId15"/>
              </w:object>
            </w:r>
          </w:p>
        </w:tc>
        <w:tc>
          <w:tcPr>
            <w:tcW w:w="767" w:type="dxa"/>
          </w:tcPr>
          <w:p w:rsidR="00941EF0" w:rsidRPr="0030476C" w:rsidRDefault="00941EF0" w:rsidP="00941EF0">
            <w:pPr>
              <w:jc w:val="center"/>
              <w:rPr>
                <w:color w:val="000000"/>
              </w:rPr>
            </w:pPr>
            <w:r w:rsidRPr="00941EF0">
              <w:rPr>
                <w:color w:val="000000"/>
                <w:position w:val="-22"/>
              </w:rPr>
              <w:object w:dxaOrig="320" w:dyaOrig="580">
                <v:shape id="_x0000_i1030" type="#_x0000_t75" style="width:16.5pt;height:28.5pt" o:ole="">
                  <v:imagedata r:id="rId16" o:title=""/>
                </v:shape>
                <o:OLEObject Type="Embed" ProgID="Equation.DSMT4" ShapeID="_x0000_i1030" DrawAspect="Content" ObjectID="_1601137939" r:id="rId17"/>
              </w:object>
            </w:r>
          </w:p>
        </w:tc>
        <w:tc>
          <w:tcPr>
            <w:tcW w:w="767" w:type="dxa"/>
          </w:tcPr>
          <w:p w:rsidR="00941EF0" w:rsidRPr="0030476C" w:rsidRDefault="00941EF0" w:rsidP="00941EF0">
            <w:pPr>
              <w:jc w:val="center"/>
              <w:rPr>
                <w:color w:val="000000"/>
              </w:rPr>
            </w:pPr>
            <w:r w:rsidRPr="00941EF0">
              <w:rPr>
                <w:color w:val="000000"/>
                <w:position w:val="-22"/>
              </w:rPr>
              <w:object w:dxaOrig="320" w:dyaOrig="580">
                <v:shape id="_x0000_i1031" type="#_x0000_t75" style="width:16.5pt;height:28.5pt" o:ole="">
                  <v:imagedata r:id="rId18" o:title=""/>
                </v:shape>
                <o:OLEObject Type="Embed" ProgID="Equation.DSMT4" ShapeID="_x0000_i1031" DrawAspect="Content" ObjectID="_1601137940" r:id="rId19"/>
              </w:object>
            </w:r>
          </w:p>
        </w:tc>
        <w:tc>
          <w:tcPr>
            <w:tcW w:w="768" w:type="dxa"/>
          </w:tcPr>
          <w:p w:rsidR="00941EF0" w:rsidRPr="0030476C" w:rsidRDefault="00941EF0" w:rsidP="00941EF0">
            <w:pPr>
              <w:jc w:val="center"/>
              <w:rPr>
                <w:color w:val="000000"/>
              </w:rPr>
            </w:pPr>
            <w:r w:rsidRPr="00941EF0">
              <w:rPr>
                <w:color w:val="000000"/>
                <w:position w:val="-22"/>
              </w:rPr>
              <w:object w:dxaOrig="320" w:dyaOrig="580">
                <v:shape id="_x0000_i1032" type="#_x0000_t75" style="width:16.5pt;height:28.5pt" o:ole="">
                  <v:imagedata r:id="rId20" o:title=""/>
                </v:shape>
                <o:OLEObject Type="Embed" ProgID="Equation.DSMT4" ShapeID="_x0000_i1032" DrawAspect="Content" ObjectID="_1601137941" r:id="rId21"/>
              </w:object>
            </w:r>
          </w:p>
        </w:tc>
        <w:tc>
          <w:tcPr>
            <w:tcW w:w="768" w:type="dxa"/>
          </w:tcPr>
          <w:p w:rsidR="00941EF0" w:rsidRPr="0030476C" w:rsidRDefault="00941EF0" w:rsidP="00941EF0">
            <w:pPr>
              <w:jc w:val="center"/>
              <w:rPr>
                <w:color w:val="000000"/>
              </w:rPr>
            </w:pPr>
            <w:r w:rsidRPr="00941EF0">
              <w:rPr>
                <w:color w:val="000000"/>
                <w:position w:val="-22"/>
              </w:rPr>
              <w:object w:dxaOrig="320" w:dyaOrig="580">
                <v:shape id="_x0000_i1033" type="#_x0000_t75" style="width:16.5pt;height:28.5pt" o:ole="">
                  <v:imagedata r:id="rId22" o:title=""/>
                </v:shape>
                <o:OLEObject Type="Embed" ProgID="Equation.DSMT4" ShapeID="_x0000_i1033" DrawAspect="Content" ObjectID="_1601137942" r:id="rId23"/>
              </w:object>
            </w:r>
          </w:p>
        </w:tc>
        <w:tc>
          <w:tcPr>
            <w:tcW w:w="768" w:type="dxa"/>
          </w:tcPr>
          <w:p w:rsidR="00941EF0" w:rsidRPr="0030476C" w:rsidRDefault="00941EF0" w:rsidP="00941EF0">
            <w:pPr>
              <w:jc w:val="center"/>
              <w:rPr>
                <w:color w:val="000000"/>
              </w:rPr>
            </w:pPr>
            <w:r w:rsidRPr="00941EF0">
              <w:rPr>
                <w:color w:val="000000"/>
                <w:position w:val="-22"/>
              </w:rPr>
              <w:object w:dxaOrig="320" w:dyaOrig="580">
                <v:shape id="_x0000_i1034" type="#_x0000_t75" style="width:16.5pt;height:28.5pt" o:ole="">
                  <v:imagedata r:id="rId24" o:title=""/>
                </v:shape>
                <o:OLEObject Type="Embed" ProgID="Equation.DSMT4" ShapeID="_x0000_i1034" DrawAspect="Content" ObjectID="_1601137943" r:id="rId25"/>
              </w:object>
            </w:r>
          </w:p>
        </w:tc>
        <w:tc>
          <w:tcPr>
            <w:tcW w:w="768" w:type="dxa"/>
          </w:tcPr>
          <w:p w:rsidR="00941EF0" w:rsidRPr="0030476C" w:rsidRDefault="00941EF0" w:rsidP="00941EF0">
            <w:pPr>
              <w:jc w:val="center"/>
              <w:rPr>
                <w:color w:val="000000"/>
              </w:rPr>
            </w:pPr>
            <w:r w:rsidRPr="00941EF0">
              <w:rPr>
                <w:color w:val="000000"/>
                <w:position w:val="-22"/>
              </w:rPr>
              <w:object w:dxaOrig="320" w:dyaOrig="580">
                <v:shape id="_x0000_i1035" type="#_x0000_t75" style="width:16.5pt;height:28.5pt" o:ole="">
                  <v:imagedata r:id="rId26" o:title=""/>
                </v:shape>
                <o:OLEObject Type="Embed" ProgID="Equation.DSMT4" ShapeID="_x0000_i1035" DrawAspect="Content" ObjectID="_1601137944" r:id="rId27"/>
              </w:object>
            </w:r>
          </w:p>
        </w:tc>
        <w:tc>
          <w:tcPr>
            <w:tcW w:w="768" w:type="dxa"/>
          </w:tcPr>
          <w:p w:rsidR="00941EF0" w:rsidRPr="0030476C" w:rsidRDefault="00941EF0" w:rsidP="00941EF0">
            <w:pPr>
              <w:jc w:val="center"/>
              <w:rPr>
                <w:color w:val="000000"/>
              </w:rPr>
            </w:pPr>
            <w:r w:rsidRPr="00941EF0">
              <w:rPr>
                <w:color w:val="000000"/>
                <w:position w:val="-22"/>
              </w:rPr>
              <w:object w:dxaOrig="320" w:dyaOrig="580">
                <v:shape id="_x0000_i1036" type="#_x0000_t75" style="width:16.5pt;height:28.5pt" o:ole="">
                  <v:imagedata r:id="rId28" o:title=""/>
                </v:shape>
                <o:OLEObject Type="Embed" ProgID="Equation.DSMT4" ShapeID="_x0000_i1036" DrawAspect="Content" ObjectID="_1601137945" r:id="rId29"/>
              </w:object>
            </w:r>
          </w:p>
        </w:tc>
        <w:tc>
          <w:tcPr>
            <w:tcW w:w="768" w:type="dxa"/>
          </w:tcPr>
          <w:p w:rsidR="00941EF0" w:rsidRPr="0030476C" w:rsidRDefault="00941EF0" w:rsidP="00941EF0">
            <w:pPr>
              <w:jc w:val="center"/>
              <w:rPr>
                <w:color w:val="000000"/>
              </w:rPr>
            </w:pPr>
            <w:r w:rsidRPr="00941EF0">
              <w:rPr>
                <w:color w:val="000000"/>
                <w:position w:val="-22"/>
              </w:rPr>
              <w:object w:dxaOrig="320" w:dyaOrig="580">
                <v:shape id="_x0000_i1037" type="#_x0000_t75" style="width:16.5pt;height:28.5pt" o:ole="">
                  <v:imagedata r:id="rId30" o:title=""/>
                </v:shape>
                <o:OLEObject Type="Embed" ProgID="Equation.DSMT4" ShapeID="_x0000_i1037" DrawAspect="Content" ObjectID="_1601137946" r:id="rId31"/>
              </w:object>
            </w:r>
          </w:p>
        </w:tc>
      </w:tr>
    </w:tbl>
    <w:p w:rsidR="00941EF0" w:rsidRDefault="00941EF0" w:rsidP="00941EF0">
      <w:pPr>
        <w:jc w:val="center"/>
        <w:rPr>
          <w:color w:val="000000"/>
        </w:rPr>
      </w:pPr>
    </w:p>
    <w:p w:rsidR="00941EF0" w:rsidRPr="00F006F6" w:rsidRDefault="00941EF0" w:rsidP="00941EF0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7F4F1617" wp14:editId="180F7941">
            <wp:extent cx="3705225" cy="2838450"/>
            <wp:effectExtent l="0" t="0" r="0" b="0"/>
            <wp:docPr id="104" name="Bild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F0" w:rsidRPr="001F540E" w:rsidRDefault="00941EF0" w:rsidP="00941EF0">
      <w:pPr>
        <w:rPr>
          <w:color w:val="000000"/>
        </w:rPr>
      </w:pPr>
    </w:p>
    <w:p w:rsidR="0092782C" w:rsidRDefault="0092782C" w:rsidP="00FA4F19">
      <w:pPr>
        <w:jc w:val="both"/>
        <w:rPr>
          <w:sz w:val="20"/>
        </w:rPr>
      </w:pPr>
      <w:bookmarkStart w:id="6" w:name="_GoBack"/>
      <w:bookmarkEnd w:id="6"/>
    </w:p>
    <w:sectPr w:rsidR="0092782C" w:rsidSect="00FA4F1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C701D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515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394C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139E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82C"/>
    <w:rsid w:val="009318C8"/>
    <w:rsid w:val="00932B1E"/>
    <w:rsid w:val="00935BD3"/>
    <w:rsid w:val="009371A7"/>
    <w:rsid w:val="00937C0C"/>
    <w:rsid w:val="00941EF0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081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20A2"/>
    <w:rsid w:val="00D7210E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010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690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19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7B21"/>
  <w15:docId w15:val="{B1359C90-34A4-4DC5-AD3E-170E3219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38DDE-6028-4746-B827-E3D9987B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2018-10-15T17:46:00Z</dcterms:created>
  <dcterms:modified xsi:type="dcterms:W3CDTF">2018-10-15T17:46:00Z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