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AD" w:rsidRDefault="005507DF" w:rsidP="005507DF">
      <w:pPr>
        <w:pStyle w:val="berschrift3"/>
        <w:numPr>
          <w:ilvl w:val="0"/>
          <w:numId w:val="0"/>
        </w:numPr>
      </w:pPr>
      <w:bookmarkStart w:id="0" w:name="_Toc246159932"/>
      <w:bookmarkStart w:id="1" w:name="_Toc274073342"/>
      <w:bookmarkStart w:id="2" w:name="_Toc289805628"/>
      <w:r>
        <w:t>1.3.</w:t>
      </w:r>
      <w:r w:rsidR="00023FCD">
        <w:t>7</w:t>
      </w:r>
      <w:r>
        <w:t xml:space="preserve">. </w:t>
      </w:r>
      <w:bookmarkEnd w:id="0"/>
      <w:bookmarkEnd w:id="1"/>
      <w:bookmarkEnd w:id="2"/>
      <w:r w:rsidR="00023FCD">
        <w:t>Abhängigkeit und Unabhängigkeit bei bedingten Wahrscheinlichkeiten</w:t>
      </w:r>
    </w:p>
    <w:p w:rsidR="005507DF" w:rsidRDefault="005507DF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Unser Beispiel aus 1.3.6. soll auf Abhängigkeit untersucht werden.</w:t>
      </w: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Dazu betrachten wir P (A) (also die Wahrscheinlichkeit, einen Raucher anzutreffen und P</w:t>
      </w:r>
      <w:r>
        <w:rPr>
          <w:rFonts w:asciiTheme="minorHAnsi" w:hAnsiTheme="minorHAnsi" w:cstheme="minorHAnsi"/>
          <w:sz w:val="22"/>
          <w:szCs w:val="22"/>
          <w:vertAlign w:val="subscript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(A) (Wahrscheinlichkeit, einen Raucher anzutreffen, der eine Frau ist).</w:t>
      </w: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ist </w:t>
      </w:r>
      <w:r w:rsidRPr="00023FCD">
        <w:rPr>
          <w:rFonts w:asciiTheme="minorHAnsi" w:hAnsiTheme="minorHAnsi" w:cstheme="minorHAnsi"/>
          <w:position w:val="-22"/>
          <w:sz w:val="22"/>
          <w:szCs w:val="22"/>
        </w:rPr>
        <w:object w:dxaOrig="11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9.25pt" o:ole="">
            <v:imagedata r:id="rId6" o:title=""/>
          </v:shape>
          <o:OLEObject Type="Embed" ProgID="Equation.DSMT4" ShapeID="_x0000_i1025" DrawAspect="Content" ObjectID="_1598969912" r:id="rId7"/>
        </w:objec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Pr="00023FCD">
        <w:rPr>
          <w:rFonts w:asciiTheme="minorHAnsi" w:hAnsiTheme="minorHAnsi" w:cstheme="minorHAnsi"/>
          <w:position w:val="-22"/>
          <w:sz w:val="22"/>
          <w:szCs w:val="22"/>
        </w:rPr>
        <w:object w:dxaOrig="1240" w:dyaOrig="580">
          <v:shape id="_x0000_i1026" type="#_x0000_t75" style="width:62.25pt;height:29.25pt" o:ole="">
            <v:imagedata r:id="rId8" o:title=""/>
          </v:shape>
          <o:OLEObject Type="Embed" ProgID="Equation.DSMT4" ShapeID="_x0000_i1026" DrawAspect="Content" ObjectID="_1598969913" r:id="rId9"/>
        </w:object>
      </w:r>
      <w:r>
        <w:rPr>
          <w:rFonts w:asciiTheme="minorHAnsi" w:hAnsiTheme="minorHAnsi" w:cstheme="minorHAnsi"/>
          <w:sz w:val="22"/>
          <w:szCs w:val="22"/>
        </w:rPr>
        <w:t xml:space="preserve">, also </w:t>
      </w:r>
      <w:r w:rsidRPr="00023FCD">
        <w:rPr>
          <w:rFonts w:asciiTheme="minorHAnsi" w:hAnsiTheme="minorHAnsi" w:cstheme="minorHAnsi"/>
          <w:position w:val="-12"/>
          <w:sz w:val="22"/>
          <w:szCs w:val="22"/>
        </w:rPr>
        <w:object w:dxaOrig="1200" w:dyaOrig="360">
          <v:shape id="_x0000_i1027" type="#_x0000_t75" style="width:60pt;height:18pt" o:ole="">
            <v:imagedata r:id="rId10" o:title=""/>
          </v:shape>
          <o:OLEObject Type="Embed" ProgID="Equation.DSMT4" ShapeID="_x0000_i1027" DrawAspect="Content" ObjectID="_1598969914" r:id="rId11"/>
        </w:objec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029BC">
        <w:rPr>
          <w:rFonts w:asciiTheme="minorHAnsi" w:hAnsiTheme="minorHAnsi" w:cstheme="minorHAnsi"/>
          <w:sz w:val="22"/>
          <w:szCs w:val="22"/>
        </w:rPr>
        <w:t>Die Wahrscheinlichkeit für das Ereignis A ist also davon abhängig, ob vorher die Bedingung B eintreten muss oder nicht.</w:t>
      </w: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029BC" w:rsidRPr="00023FCD" w:rsidRDefault="009029BC" w:rsidP="009029BC">
      <w:pPr>
        <w:pStyle w:val="Definition"/>
      </w:pPr>
      <w:r>
        <w:t xml:space="preserve">DEF: Zwei Ereignisse A und B mit positiven Wahrscheinlichkeiten werden als STOCHASTISCH UNABHÄNGIG bezeichnet, wenn </w:t>
      </w:r>
      <w:r w:rsidRPr="00023FCD">
        <w:rPr>
          <w:rFonts w:cstheme="minorHAnsi"/>
          <w:position w:val="-12"/>
          <w:szCs w:val="22"/>
        </w:rPr>
        <w:object w:dxaOrig="1200" w:dyaOrig="360">
          <v:shape id="_x0000_i1028" type="#_x0000_t75" style="width:60pt;height:18pt" o:ole="">
            <v:imagedata r:id="rId12" o:title=""/>
          </v:shape>
          <o:OLEObject Type="Embed" ProgID="Equation.DSMT4" ShapeID="_x0000_i1028" DrawAspect="Content" ObjectID="_1598969915" r:id="rId13"/>
        </w:object>
      </w:r>
      <w:r>
        <w:rPr>
          <w:rFonts w:cstheme="minorHAnsi"/>
          <w:szCs w:val="22"/>
        </w:rPr>
        <w:t xml:space="preserve"> bzw. </w:t>
      </w:r>
      <w:r w:rsidRPr="00023FCD">
        <w:rPr>
          <w:rFonts w:cstheme="minorHAnsi"/>
          <w:position w:val="-12"/>
          <w:szCs w:val="22"/>
        </w:rPr>
        <w:object w:dxaOrig="1160" w:dyaOrig="360">
          <v:shape id="_x0000_i1029" type="#_x0000_t75" style="width:57.75pt;height:18pt" o:ole="">
            <v:imagedata r:id="rId14" o:title=""/>
          </v:shape>
          <o:OLEObject Type="Embed" ProgID="Equation.DSMT4" ShapeID="_x0000_i1029" DrawAspect="Content" ObjectID="_1598969916" r:id="rId15"/>
        </w:object>
      </w:r>
      <w:r>
        <w:rPr>
          <w:rFonts w:cstheme="minorHAnsi"/>
          <w:szCs w:val="22"/>
        </w:rPr>
        <w:t xml:space="preserve"> gilt.</w:t>
      </w:r>
    </w:p>
    <w:p w:rsidR="00023FCD" w:rsidRDefault="00023FCD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einer Urne befinden sich 4 rote und 6 blaue Kugeln. Es werden 2 Kugeln mit Zurücklegen gezogen.</w:t>
      </w: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A: Die zweite Kugel ist rot.</w:t>
      </w: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B: Die erste Kugel ist rot.</w:t>
      </w: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 kann sich überlegen, dass </w:t>
      </w:r>
      <w:r w:rsidRPr="00023FCD">
        <w:rPr>
          <w:rFonts w:asciiTheme="minorHAnsi" w:hAnsiTheme="minorHAnsi" w:cstheme="minorHAnsi"/>
          <w:position w:val="-22"/>
          <w:sz w:val="22"/>
          <w:szCs w:val="22"/>
        </w:rPr>
        <w:object w:dxaOrig="940" w:dyaOrig="580">
          <v:shape id="_x0000_i1030" type="#_x0000_t75" style="width:47.25pt;height:29.25pt" o:ole="">
            <v:imagedata r:id="rId16" o:title=""/>
          </v:shape>
          <o:OLEObject Type="Embed" ProgID="Equation.DSMT4" ShapeID="_x0000_i1030" DrawAspect="Content" ObjectID="_1598969917" r:id="rId17"/>
        </w:object>
      </w:r>
      <w:r>
        <w:rPr>
          <w:rFonts w:asciiTheme="minorHAnsi" w:hAnsiTheme="minorHAnsi" w:cstheme="minorHAnsi"/>
          <w:sz w:val="22"/>
          <w:szCs w:val="22"/>
        </w:rPr>
        <w:t xml:space="preserve"> ist. Es befinden sich nach der ersten Ziehung immer noch alle Kugeln in der Urne.</w:t>
      </w:r>
    </w:p>
    <w:p w:rsidR="009029BC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ist aber auch </w:t>
      </w:r>
      <w:r w:rsidRPr="00023FCD">
        <w:rPr>
          <w:rFonts w:asciiTheme="minorHAnsi" w:hAnsiTheme="minorHAnsi" w:cstheme="minorHAnsi"/>
          <w:position w:val="-22"/>
          <w:sz w:val="22"/>
          <w:szCs w:val="22"/>
        </w:rPr>
        <w:object w:dxaOrig="1020" w:dyaOrig="580">
          <v:shape id="_x0000_i1031" type="#_x0000_t75" style="width:51pt;height:29.25pt" o:ole="">
            <v:imagedata r:id="rId18" o:title=""/>
          </v:shape>
          <o:OLEObject Type="Embed" ProgID="Equation.DSMT4" ShapeID="_x0000_i1031" DrawAspect="Content" ObjectID="_1598969918" r:id="rId19"/>
        </w:object>
      </w:r>
      <w:r>
        <w:rPr>
          <w:rFonts w:asciiTheme="minorHAnsi" w:hAnsiTheme="minorHAnsi" w:cstheme="minorHAnsi"/>
          <w:sz w:val="22"/>
          <w:szCs w:val="22"/>
        </w:rPr>
        <w:t xml:space="preserve"> (die </w:t>
      </w:r>
      <w:r w:rsidR="007B7B9A">
        <w:rPr>
          <w:rFonts w:asciiTheme="minorHAnsi" w:hAnsiTheme="minorHAnsi" w:cstheme="minorHAnsi"/>
          <w:sz w:val="22"/>
          <w:szCs w:val="22"/>
        </w:rPr>
        <w:t>zweite Kugel ist rot, wenn beim ersten Versuch eine rote Kugel gezogen wurde).</w:t>
      </w:r>
    </w:p>
    <w:p w:rsidR="007B7B9A" w:rsidRDefault="007B7B9A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Ereignisse A und B sind damit stochastisch unabhängig.</w:t>
      </w:r>
    </w:p>
    <w:p w:rsidR="009029BC" w:rsidRPr="00023FCD" w:rsidRDefault="009029BC" w:rsidP="005507DF">
      <w:pPr>
        <w:pStyle w:val="px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02BAD" w:rsidRPr="005507DF" w:rsidRDefault="00302BAD" w:rsidP="005507DF">
      <w:pPr>
        <w:pStyle w:val="px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02BAD" w:rsidRDefault="00302BAD" w:rsidP="00302BAD">
      <w:bookmarkStart w:id="3" w:name="_GoBack"/>
      <w:bookmarkEnd w:id="3"/>
    </w:p>
    <w:sectPr w:rsidR="00302BAD" w:rsidSect="0088168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D0ED0"/>
    <w:multiLevelType w:val="hybridMultilevel"/>
    <w:tmpl w:val="5BBE0846"/>
    <w:lvl w:ilvl="0" w:tplc="47584C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B1B"/>
    <w:rsid w:val="00013AE7"/>
    <w:rsid w:val="00013E6D"/>
    <w:rsid w:val="00015341"/>
    <w:rsid w:val="0001573A"/>
    <w:rsid w:val="000168F6"/>
    <w:rsid w:val="00016E82"/>
    <w:rsid w:val="0002277E"/>
    <w:rsid w:val="0002390E"/>
    <w:rsid w:val="00023FCD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4D5"/>
    <w:rsid w:val="000764C1"/>
    <w:rsid w:val="00077108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8E4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10EC"/>
    <w:rsid w:val="001339A8"/>
    <w:rsid w:val="00134E1B"/>
    <w:rsid w:val="00134E3F"/>
    <w:rsid w:val="00134F18"/>
    <w:rsid w:val="00135D47"/>
    <w:rsid w:val="00136A0F"/>
    <w:rsid w:val="00140983"/>
    <w:rsid w:val="001411C6"/>
    <w:rsid w:val="00141708"/>
    <w:rsid w:val="00145741"/>
    <w:rsid w:val="0015076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5970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C9C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BA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6735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2F10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2BAD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97B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61B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D6D"/>
    <w:rsid w:val="0040307F"/>
    <w:rsid w:val="004060B4"/>
    <w:rsid w:val="004066E0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2704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F7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F7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07DF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D83"/>
    <w:rsid w:val="00574B43"/>
    <w:rsid w:val="00574D08"/>
    <w:rsid w:val="005752B9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2470"/>
    <w:rsid w:val="005B3A16"/>
    <w:rsid w:val="005B4D11"/>
    <w:rsid w:val="005B6BE2"/>
    <w:rsid w:val="005B6BEB"/>
    <w:rsid w:val="005B70B8"/>
    <w:rsid w:val="005C30FD"/>
    <w:rsid w:val="005C3401"/>
    <w:rsid w:val="005C4BA7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351"/>
    <w:rsid w:val="00662F32"/>
    <w:rsid w:val="0066530D"/>
    <w:rsid w:val="00665896"/>
    <w:rsid w:val="006670E3"/>
    <w:rsid w:val="006675BB"/>
    <w:rsid w:val="00671F8B"/>
    <w:rsid w:val="00672476"/>
    <w:rsid w:val="00672BD7"/>
    <w:rsid w:val="00673540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4CB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64F"/>
    <w:rsid w:val="00726FF7"/>
    <w:rsid w:val="00727C27"/>
    <w:rsid w:val="00727EEC"/>
    <w:rsid w:val="00730218"/>
    <w:rsid w:val="00733010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B7B9A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12CF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59B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F8F"/>
    <w:rsid w:val="00874B03"/>
    <w:rsid w:val="00875520"/>
    <w:rsid w:val="008767EA"/>
    <w:rsid w:val="00876C47"/>
    <w:rsid w:val="00877E3F"/>
    <w:rsid w:val="008804E7"/>
    <w:rsid w:val="00881683"/>
    <w:rsid w:val="008836BD"/>
    <w:rsid w:val="00884D96"/>
    <w:rsid w:val="00885C5E"/>
    <w:rsid w:val="00887BA4"/>
    <w:rsid w:val="0089307D"/>
    <w:rsid w:val="00894556"/>
    <w:rsid w:val="00894CD9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29BC"/>
    <w:rsid w:val="00903066"/>
    <w:rsid w:val="0090315F"/>
    <w:rsid w:val="009063A3"/>
    <w:rsid w:val="0090772B"/>
    <w:rsid w:val="00910D5B"/>
    <w:rsid w:val="009121E3"/>
    <w:rsid w:val="00912B2E"/>
    <w:rsid w:val="0091320F"/>
    <w:rsid w:val="00915182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626"/>
    <w:rsid w:val="00956249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9713D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07F7A"/>
    <w:rsid w:val="00A103AF"/>
    <w:rsid w:val="00A104B3"/>
    <w:rsid w:val="00A125B3"/>
    <w:rsid w:val="00A13425"/>
    <w:rsid w:val="00A1375A"/>
    <w:rsid w:val="00A139B5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96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100"/>
    <w:rsid w:val="00CD59DC"/>
    <w:rsid w:val="00CD6A55"/>
    <w:rsid w:val="00CE1CBB"/>
    <w:rsid w:val="00CE2B52"/>
    <w:rsid w:val="00CE3E61"/>
    <w:rsid w:val="00CE67F8"/>
    <w:rsid w:val="00CE6A90"/>
    <w:rsid w:val="00CE6EF0"/>
    <w:rsid w:val="00CF192B"/>
    <w:rsid w:val="00CF2B4C"/>
    <w:rsid w:val="00CF2DB4"/>
    <w:rsid w:val="00CF423A"/>
    <w:rsid w:val="00D00113"/>
    <w:rsid w:val="00D00B7D"/>
    <w:rsid w:val="00D01BC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5EF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70B0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4771C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121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3802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067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A45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0BCE-4AE6-4A3D-A467-DA73898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029B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029B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rsid w:val="00302BAD"/>
    <w:pPr>
      <w:ind w:left="794" w:hanging="794"/>
    </w:pPr>
    <w:rPr>
      <w:rFonts w:ascii="Times New Roman" w:hAnsi="Times New Roman"/>
      <w:b/>
      <w:color w:val="FF0000"/>
      <w:sz w:val="24"/>
    </w:rPr>
  </w:style>
  <w:style w:type="character" w:customStyle="1" w:styleId="SatzZchn">
    <w:name w:val="Satz Zchn"/>
    <w:basedOn w:val="Absatz-Standardschriftart"/>
    <w:link w:val="Satz"/>
    <w:rsid w:val="00302BAD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customStyle="1" w:styleId="px">
    <w:name w:val="px"/>
    <w:basedOn w:val="Standard"/>
    <w:rsid w:val="00302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frot">
    <w:name w:val="sfrot"/>
    <w:basedOn w:val="Absatz-Standardschriftart"/>
    <w:rsid w:val="0030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B0C34-C7DC-4C16-A195-4C6CAF1A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2018-09-13T15:35:00Z</dcterms:created>
  <dcterms:modified xsi:type="dcterms:W3CDTF">2018-09-20T15:32:00Z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