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E410" w14:textId="77777777" w:rsidR="006D1CAD" w:rsidRDefault="006D1CAD" w:rsidP="006D1CAD">
      <w:pPr>
        <w:pStyle w:val="berschrift3"/>
      </w:pPr>
      <w:bookmarkStart w:id="0" w:name="_Toc283061660"/>
      <w:r>
        <w:t>2.2.3. Betrag eines Vektor</w:t>
      </w:r>
      <w:bookmarkEnd w:id="0"/>
      <w:r>
        <w:t>s</w:t>
      </w:r>
    </w:p>
    <w:p w14:paraId="75DD2E8C" w14:textId="77777777" w:rsidR="006D1CAD" w:rsidRDefault="00F7719E" w:rsidP="006D1CAD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5AFDB17" wp14:editId="67322041">
            <wp:simplePos x="0" y="0"/>
            <wp:positionH relativeFrom="column">
              <wp:posOffset>2748280</wp:posOffset>
            </wp:positionH>
            <wp:positionV relativeFrom="paragraph">
              <wp:posOffset>120015</wp:posOffset>
            </wp:positionV>
            <wp:extent cx="2876550" cy="2247900"/>
            <wp:effectExtent l="19050" t="0" r="0" b="0"/>
            <wp:wrapSquare wrapText="bothSides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4FB110" w14:textId="77777777" w:rsidR="001129D3" w:rsidRDefault="00B03346" w:rsidP="00F7719E">
      <w:pPr>
        <w:jc w:val="both"/>
      </w:pPr>
      <w:r>
        <w:t>Der Abstand der Punkte</w:t>
      </w:r>
      <w:r w:rsidR="001129D3">
        <w:t xml:space="preserve"> (Betrag des Vektors </w:t>
      </w:r>
      <w:r w:rsidR="001129D3" w:rsidRPr="001129D3">
        <w:rPr>
          <w:position w:val="-4"/>
        </w:rPr>
        <w:object w:dxaOrig="320" w:dyaOrig="300" w14:anchorId="01F4B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7" o:title=""/>
          </v:shape>
          <o:OLEObject Type="Embed" ProgID="Equation.DSMT4" ShapeID="_x0000_i1025" DrawAspect="Content" ObjectID="_1645966215" r:id="rId8"/>
        </w:object>
      </w:r>
      <w:r w:rsidR="001129D3">
        <w:t>) A (1|2) und B (6|5) kann über den Satz des Pythagoras bestimmt werden.</w:t>
      </w:r>
    </w:p>
    <w:p w14:paraId="29488490" w14:textId="77777777" w:rsidR="001129D3" w:rsidRDefault="001129D3" w:rsidP="00F7719E">
      <w:pPr>
        <w:jc w:val="both"/>
      </w:pPr>
    </w:p>
    <w:p w14:paraId="5E12424E" w14:textId="7C0B26CA" w:rsidR="001129D3" w:rsidRDefault="001129D3" w:rsidP="00F7719E">
      <w:pPr>
        <w:jc w:val="both"/>
      </w:pPr>
      <w:r>
        <w:t xml:space="preserve">Es ist </w:t>
      </w:r>
      <w:r w:rsidR="000E677D" w:rsidRPr="001129D3">
        <w:rPr>
          <w:position w:val="-16"/>
        </w:rPr>
        <w:object w:dxaOrig="1939" w:dyaOrig="460" w14:anchorId="24B04D54">
          <v:shape id="_x0000_i1026" type="#_x0000_t75" style="width:96.75pt;height:23.25pt" o:ole="">
            <v:imagedata r:id="rId9" o:title=""/>
          </v:shape>
          <o:OLEObject Type="Embed" ProgID="Equation.DSMT4" ShapeID="_x0000_i1026" DrawAspect="Content" ObjectID="_1645966216" r:id="rId10"/>
        </w:object>
      </w:r>
    </w:p>
    <w:p w14:paraId="7D869ACD" w14:textId="77777777" w:rsidR="001129D3" w:rsidRDefault="001129D3" w:rsidP="00F7719E">
      <w:pPr>
        <w:jc w:val="both"/>
      </w:pPr>
    </w:p>
    <w:p w14:paraId="2FED9CF7" w14:textId="77777777" w:rsidR="001129D3" w:rsidRDefault="001129D3" w:rsidP="00F7719E">
      <w:pPr>
        <w:jc w:val="both"/>
      </w:pPr>
    </w:p>
    <w:p w14:paraId="49AB7830" w14:textId="72E3DAD6" w:rsidR="001129D3" w:rsidRDefault="001129D3" w:rsidP="00F7719E">
      <w:pPr>
        <w:jc w:val="both"/>
      </w:pPr>
    </w:p>
    <w:p w14:paraId="2A4F2BAB" w14:textId="3A4B1690" w:rsidR="00C331BD" w:rsidRDefault="00C331BD" w:rsidP="00F7719E">
      <w:pPr>
        <w:jc w:val="both"/>
      </w:pPr>
    </w:p>
    <w:p w14:paraId="6DAD6B2D" w14:textId="30F58786" w:rsidR="00C331BD" w:rsidRDefault="00C331BD" w:rsidP="00F7719E">
      <w:pPr>
        <w:jc w:val="both"/>
      </w:pPr>
    </w:p>
    <w:p w14:paraId="565CE1FD" w14:textId="77777777" w:rsidR="00C331BD" w:rsidRDefault="00C331BD" w:rsidP="00F7719E">
      <w:pPr>
        <w:jc w:val="both"/>
      </w:pPr>
      <w:bookmarkStart w:id="1" w:name="_GoBack"/>
      <w:bookmarkEnd w:id="1"/>
    </w:p>
    <w:p w14:paraId="522E95B7" w14:textId="77777777" w:rsidR="001129D3" w:rsidRDefault="001129D3" w:rsidP="00F7719E">
      <w:pPr>
        <w:jc w:val="both"/>
      </w:pPr>
    </w:p>
    <w:p w14:paraId="603263DF" w14:textId="77777777" w:rsidR="001129D3" w:rsidRDefault="001129D3" w:rsidP="00F7719E">
      <w:pPr>
        <w:jc w:val="both"/>
      </w:pPr>
      <w:r>
        <w:t>Allgemein gilt:</w:t>
      </w:r>
    </w:p>
    <w:p w14:paraId="082E4C6A" w14:textId="77777777" w:rsidR="001129D3" w:rsidRDefault="001129D3" w:rsidP="00F7719E">
      <w:pPr>
        <w:jc w:val="both"/>
      </w:pPr>
    </w:p>
    <w:tbl>
      <w:tblPr>
        <w:tblStyle w:val="Tabellenraster"/>
        <w:tblW w:w="8958" w:type="dxa"/>
        <w:tblLook w:val="04A0" w:firstRow="1" w:lastRow="0" w:firstColumn="1" w:lastColumn="0" w:noHBand="0" w:noVBand="1"/>
      </w:tblPr>
      <w:tblGrid>
        <w:gridCol w:w="1551"/>
        <w:gridCol w:w="3547"/>
        <w:gridCol w:w="3860"/>
      </w:tblGrid>
      <w:tr w:rsidR="001129D3" w14:paraId="79478DF6" w14:textId="77777777" w:rsidTr="00C331BD">
        <w:tc>
          <w:tcPr>
            <w:tcW w:w="1551" w:type="dxa"/>
            <w:vMerge w:val="restart"/>
          </w:tcPr>
          <w:p w14:paraId="73362F49" w14:textId="77777777" w:rsidR="001129D3" w:rsidRDefault="001129D3" w:rsidP="00F7719E">
            <w:pPr>
              <w:jc w:val="both"/>
            </w:pPr>
            <w:r>
              <w:t>in der Ebene</w:t>
            </w:r>
          </w:p>
        </w:tc>
        <w:tc>
          <w:tcPr>
            <w:tcW w:w="3547" w:type="dxa"/>
          </w:tcPr>
          <w:p w14:paraId="00C0E6E1" w14:textId="01BBE291" w:rsidR="001129D3" w:rsidRDefault="001129D3" w:rsidP="00F7719E">
            <w:pPr>
              <w:jc w:val="both"/>
            </w:pPr>
            <w:r>
              <w:t>Abstand eines Punktes P (x</w:t>
            </w:r>
            <w:r>
              <w:rPr>
                <w:vertAlign w:val="subscript"/>
              </w:rPr>
              <w:t>1</w:t>
            </w:r>
            <w:r>
              <w:t>|x</w:t>
            </w:r>
            <w:r>
              <w:rPr>
                <w:vertAlign w:val="subscript"/>
              </w:rPr>
              <w:t>2</w:t>
            </w:r>
            <w:r>
              <w:t xml:space="preserve">) mit dem Ortsvektor </w:t>
            </w:r>
            <w:r w:rsidR="000E677D" w:rsidRPr="006D1CAD">
              <w:rPr>
                <w:position w:val="-30"/>
              </w:rPr>
              <w:object w:dxaOrig="1240" w:dyaOrig="700" w14:anchorId="1A936217">
                <v:shape id="_x0000_i1411" type="#_x0000_t75" style="width:62.25pt;height:35.25pt" o:ole="">
                  <v:imagedata r:id="rId11" o:title=""/>
                </v:shape>
                <o:OLEObject Type="Embed" ProgID="Equation.DSMT4" ShapeID="_x0000_i1411" DrawAspect="Content" ObjectID="_1645966217" r:id="rId12"/>
              </w:object>
            </w:r>
            <w:r>
              <w:t xml:space="preserve"> vom Ursprung</w:t>
            </w:r>
          </w:p>
        </w:tc>
        <w:tc>
          <w:tcPr>
            <w:tcW w:w="3860" w:type="dxa"/>
          </w:tcPr>
          <w:p w14:paraId="0365F3D3" w14:textId="7E7A34AA" w:rsidR="001129D3" w:rsidRDefault="000E677D" w:rsidP="00F7719E">
            <w:pPr>
              <w:jc w:val="both"/>
            </w:pPr>
            <w:r w:rsidRPr="006D1CAD">
              <w:rPr>
                <w:position w:val="-16"/>
              </w:rPr>
              <w:object w:dxaOrig="1320" w:dyaOrig="460" w14:anchorId="2326DD48">
                <v:shape id="_x0000_i1412" type="#_x0000_t75" style="width:65.25pt;height:23.25pt" o:ole="">
                  <v:imagedata r:id="rId13" o:title=""/>
                </v:shape>
                <o:OLEObject Type="Embed" ProgID="Equation.DSMT4" ShapeID="_x0000_i1412" DrawAspect="Content" ObjectID="_1645966218" r:id="rId14"/>
              </w:object>
            </w:r>
          </w:p>
        </w:tc>
      </w:tr>
      <w:tr w:rsidR="001129D3" w14:paraId="4630FCC1" w14:textId="77777777" w:rsidTr="00C331BD">
        <w:tc>
          <w:tcPr>
            <w:tcW w:w="1551" w:type="dxa"/>
            <w:vMerge/>
          </w:tcPr>
          <w:p w14:paraId="491E176D" w14:textId="77777777" w:rsidR="001129D3" w:rsidRDefault="001129D3" w:rsidP="00F7719E">
            <w:pPr>
              <w:jc w:val="both"/>
            </w:pPr>
          </w:p>
        </w:tc>
        <w:tc>
          <w:tcPr>
            <w:tcW w:w="3547" w:type="dxa"/>
          </w:tcPr>
          <w:p w14:paraId="22759155" w14:textId="77777777" w:rsidR="001129D3" w:rsidRPr="001129D3" w:rsidRDefault="001129D3" w:rsidP="00F7719E">
            <w:pPr>
              <w:jc w:val="both"/>
            </w:pPr>
            <w:r>
              <w:t>Abstand des Punktes P (p</w:t>
            </w:r>
            <w:r>
              <w:rPr>
                <w:vertAlign w:val="subscript"/>
              </w:rPr>
              <w:t>1</w:t>
            </w:r>
            <w:r>
              <w:t>|p</w:t>
            </w:r>
            <w:r>
              <w:rPr>
                <w:vertAlign w:val="subscript"/>
              </w:rPr>
              <w:t>2</w:t>
            </w:r>
            <w:r>
              <w:t>) vom Punkt Q (q</w:t>
            </w:r>
            <w:r>
              <w:rPr>
                <w:vertAlign w:val="subscript"/>
              </w:rPr>
              <w:t>1</w:t>
            </w:r>
            <w:r>
              <w:t>|q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860" w:type="dxa"/>
          </w:tcPr>
          <w:p w14:paraId="13553077" w14:textId="034247A1" w:rsidR="001129D3" w:rsidRPr="006D1CAD" w:rsidRDefault="000E677D" w:rsidP="00F7719E">
            <w:pPr>
              <w:jc w:val="both"/>
            </w:pPr>
            <w:r w:rsidRPr="006D1CAD">
              <w:rPr>
                <w:position w:val="-16"/>
              </w:rPr>
              <w:object w:dxaOrig="2620" w:dyaOrig="480" w14:anchorId="2503CD3A">
                <v:shape id="_x0000_i1413" type="#_x0000_t75" style="width:131.25pt;height:24pt" o:ole="">
                  <v:imagedata r:id="rId15" o:title=""/>
                </v:shape>
                <o:OLEObject Type="Embed" ProgID="Equation.DSMT4" ShapeID="_x0000_i1413" DrawAspect="Content" ObjectID="_1645966219" r:id="rId16"/>
              </w:object>
            </w:r>
          </w:p>
        </w:tc>
      </w:tr>
      <w:tr w:rsidR="001129D3" w14:paraId="716D9B8A" w14:textId="77777777" w:rsidTr="00C331BD">
        <w:tc>
          <w:tcPr>
            <w:tcW w:w="1551" w:type="dxa"/>
            <w:vMerge w:val="restart"/>
          </w:tcPr>
          <w:p w14:paraId="605D4271" w14:textId="77777777" w:rsidR="001129D3" w:rsidRDefault="001129D3" w:rsidP="00F7719E">
            <w:pPr>
              <w:jc w:val="both"/>
            </w:pPr>
            <w:r>
              <w:t xml:space="preserve">im Raum </w:t>
            </w:r>
          </w:p>
        </w:tc>
        <w:tc>
          <w:tcPr>
            <w:tcW w:w="3547" w:type="dxa"/>
          </w:tcPr>
          <w:p w14:paraId="74CACA14" w14:textId="2FD61226" w:rsidR="001129D3" w:rsidRDefault="001129D3" w:rsidP="00F7719E">
            <w:pPr>
              <w:jc w:val="both"/>
            </w:pPr>
            <w:r>
              <w:t>Abstand eines Punktes P (x</w:t>
            </w:r>
            <w:r>
              <w:rPr>
                <w:vertAlign w:val="subscript"/>
              </w:rPr>
              <w:t>1</w:t>
            </w:r>
            <w:r>
              <w:t>|x</w:t>
            </w:r>
            <w:r>
              <w:rPr>
                <w:vertAlign w:val="subscript"/>
              </w:rPr>
              <w:t>2</w:t>
            </w:r>
            <w:r>
              <w:t>|x</w:t>
            </w:r>
            <w:r>
              <w:rPr>
                <w:vertAlign w:val="subscript"/>
              </w:rPr>
              <w:t>3</w:t>
            </w:r>
            <w:r>
              <w:t xml:space="preserve">) mit dem Ortsvektor </w:t>
            </w:r>
            <w:r w:rsidR="000E677D" w:rsidRPr="006D1CAD">
              <w:rPr>
                <w:position w:val="-46"/>
              </w:rPr>
              <w:object w:dxaOrig="1240" w:dyaOrig="1020" w14:anchorId="1DE4FB25">
                <v:shape id="_x0000_i1414" type="#_x0000_t75" style="width:62.25pt;height:51pt" o:ole="">
                  <v:imagedata r:id="rId17" o:title=""/>
                </v:shape>
                <o:OLEObject Type="Embed" ProgID="Equation.DSMT4" ShapeID="_x0000_i1414" DrawAspect="Content" ObjectID="_1645966220" r:id="rId18"/>
              </w:object>
            </w:r>
            <w:r>
              <w:t xml:space="preserve"> vom Ursprung</w:t>
            </w:r>
          </w:p>
        </w:tc>
        <w:tc>
          <w:tcPr>
            <w:tcW w:w="3860" w:type="dxa"/>
          </w:tcPr>
          <w:p w14:paraId="22B76A16" w14:textId="5B61E6C2" w:rsidR="001129D3" w:rsidRPr="006D1CAD" w:rsidRDefault="000E677D" w:rsidP="00F7719E">
            <w:pPr>
              <w:jc w:val="both"/>
            </w:pPr>
            <w:r w:rsidRPr="006D1CAD">
              <w:rPr>
                <w:position w:val="-16"/>
              </w:rPr>
              <w:object w:dxaOrig="1760" w:dyaOrig="460" w14:anchorId="74838272">
                <v:shape id="_x0000_i1415" type="#_x0000_t75" style="width:88.5pt;height:23.25pt" o:ole="">
                  <v:imagedata r:id="rId19" o:title=""/>
                </v:shape>
                <o:OLEObject Type="Embed" ProgID="Equation.DSMT4" ShapeID="_x0000_i1415" DrawAspect="Content" ObjectID="_1645966221" r:id="rId20"/>
              </w:object>
            </w:r>
          </w:p>
        </w:tc>
      </w:tr>
      <w:tr w:rsidR="001129D3" w14:paraId="5403E1DC" w14:textId="77777777" w:rsidTr="00C331BD">
        <w:tc>
          <w:tcPr>
            <w:tcW w:w="1551" w:type="dxa"/>
            <w:vMerge/>
          </w:tcPr>
          <w:p w14:paraId="14F4FD43" w14:textId="77777777" w:rsidR="001129D3" w:rsidRDefault="001129D3" w:rsidP="00F7719E">
            <w:pPr>
              <w:jc w:val="both"/>
            </w:pPr>
          </w:p>
        </w:tc>
        <w:tc>
          <w:tcPr>
            <w:tcW w:w="3547" w:type="dxa"/>
          </w:tcPr>
          <w:p w14:paraId="15A4BE32" w14:textId="77777777" w:rsidR="001129D3" w:rsidRDefault="001129D3" w:rsidP="00F7719E">
            <w:pPr>
              <w:jc w:val="both"/>
            </w:pPr>
            <w:r>
              <w:t>Abstand des Punktes P (p</w:t>
            </w:r>
            <w:r>
              <w:rPr>
                <w:vertAlign w:val="subscript"/>
              </w:rPr>
              <w:t>1</w:t>
            </w:r>
            <w:r>
              <w:t>|p</w:t>
            </w:r>
            <w:r>
              <w:rPr>
                <w:vertAlign w:val="subscript"/>
              </w:rPr>
              <w:t>2</w:t>
            </w:r>
            <w:r>
              <w:t>|p</w:t>
            </w:r>
            <w:r>
              <w:rPr>
                <w:vertAlign w:val="subscript"/>
              </w:rPr>
              <w:t>3</w:t>
            </w:r>
            <w:r>
              <w:t>) vom Punkt Q (q</w:t>
            </w:r>
            <w:r>
              <w:rPr>
                <w:vertAlign w:val="subscript"/>
              </w:rPr>
              <w:t>1</w:t>
            </w:r>
            <w:r>
              <w:t>|q</w:t>
            </w:r>
            <w:r>
              <w:rPr>
                <w:vertAlign w:val="subscript"/>
              </w:rPr>
              <w:t>2</w:t>
            </w:r>
            <w:r>
              <w:t>|q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860" w:type="dxa"/>
          </w:tcPr>
          <w:p w14:paraId="6C21493F" w14:textId="3A0FCF86" w:rsidR="001129D3" w:rsidRPr="006D1CAD" w:rsidRDefault="000E677D" w:rsidP="00F7719E">
            <w:pPr>
              <w:jc w:val="both"/>
            </w:pPr>
            <w:r w:rsidRPr="006D1CAD">
              <w:rPr>
                <w:position w:val="-16"/>
              </w:rPr>
              <w:object w:dxaOrig="3640" w:dyaOrig="480" w14:anchorId="74303E9B">
                <v:shape id="_x0000_i1416" type="#_x0000_t75" style="width:182.25pt;height:24pt" o:ole="">
                  <v:imagedata r:id="rId21" o:title=""/>
                </v:shape>
                <o:OLEObject Type="Embed" ProgID="Equation.DSMT4" ShapeID="_x0000_i1416" DrawAspect="Content" ObjectID="_1645966222" r:id="rId22"/>
              </w:object>
            </w:r>
          </w:p>
        </w:tc>
      </w:tr>
    </w:tbl>
    <w:p w14:paraId="33FC8505" w14:textId="77777777" w:rsidR="001129D3" w:rsidRDefault="001129D3" w:rsidP="00F7719E">
      <w:pPr>
        <w:jc w:val="both"/>
      </w:pPr>
    </w:p>
    <w:sectPr w:rsidR="001129D3" w:rsidSect="00C331B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77D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29D3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210F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45CA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0DBE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1F5A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29B0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015C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1CAD"/>
    <w:rsid w:val="006D46E0"/>
    <w:rsid w:val="006D4E4A"/>
    <w:rsid w:val="006D5D24"/>
    <w:rsid w:val="006E0E66"/>
    <w:rsid w:val="006E0EB9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1331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8C4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3D82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472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3258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B9B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5B07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08A5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9F6F1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D7B6B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3346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4BE1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31B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5FF0"/>
    <w:rsid w:val="00CD6A55"/>
    <w:rsid w:val="00CE1CBB"/>
    <w:rsid w:val="00CE2B52"/>
    <w:rsid w:val="00CE3AB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5D77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188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19E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7F7B"/>
  <w15:docId w15:val="{382966CE-C361-4032-A857-1D28B605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9229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D1CAD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9229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D1CAD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59"/>
    <w:unhideWhenUsed/>
    <w:rsid w:val="0011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E3E48-C57E-4F95-A632-DCC4A144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2020-03-17T15:03:00Z</cp:lastPrinted>
  <dcterms:created xsi:type="dcterms:W3CDTF">2020-03-17T15:03:00Z</dcterms:created>
  <dcterms:modified xsi:type="dcterms:W3CDTF">2020-03-17T15:04:00Z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