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A2ED9" w14:textId="77777777" w:rsidR="00621666" w:rsidRDefault="009E5873" w:rsidP="00621666">
      <w:pPr>
        <w:pStyle w:val="berschrift3"/>
        <w:numPr>
          <w:ilvl w:val="0"/>
          <w:numId w:val="0"/>
        </w:numPr>
        <w:jc w:val="left"/>
      </w:pPr>
      <w:r>
        <w:t>1.3.3. Rekonstruktion von Beständen</w:t>
      </w:r>
    </w:p>
    <w:p w14:paraId="0703ED43" w14:textId="77777777" w:rsidR="00621666" w:rsidRDefault="00621666" w:rsidP="00621666">
      <w:pPr>
        <w:rPr>
          <w:b/>
          <w:color w:val="000000"/>
          <w:u w:val="single"/>
        </w:rPr>
      </w:pPr>
    </w:p>
    <w:p w14:paraId="3CB1E02F" w14:textId="77777777" w:rsidR="00621666" w:rsidRDefault="009E5873" w:rsidP="00621666">
      <w:r>
        <w:t xml:space="preserve">Bei vielen Prozessen ist nicht eine Bestandsfunktion </w:t>
      </w:r>
      <w:proofErr w:type="gramStart"/>
      <w:r>
        <w:t>f</w:t>
      </w:r>
      <w:proofErr w:type="gramEnd"/>
      <w:r>
        <w:t xml:space="preserve"> sondern lediglich deren Änderungsrate f‘ bekannt. Als Beispiele kennen wir schon</w:t>
      </w:r>
    </w:p>
    <w:p w14:paraId="0EF2316F" w14:textId="77777777" w:rsidR="009E5873" w:rsidRDefault="009E5873" w:rsidP="009E5873">
      <w:pPr>
        <w:pStyle w:val="Listenabsatz"/>
        <w:numPr>
          <w:ilvl w:val="0"/>
          <w:numId w:val="21"/>
        </w:numPr>
      </w:pPr>
      <w:r>
        <w:t>Zuwachsrate der Erdbevölkerung</w:t>
      </w:r>
    </w:p>
    <w:p w14:paraId="7C5F384D" w14:textId="77777777" w:rsidR="009E5873" w:rsidRDefault="009E5873" w:rsidP="009E5873">
      <w:pPr>
        <w:pStyle w:val="Listenabsatz"/>
        <w:numPr>
          <w:ilvl w:val="0"/>
          <w:numId w:val="21"/>
        </w:numPr>
      </w:pPr>
      <w:r>
        <w:t>Geschwindigkeit als Änderungsrate des zurückgelegten Weges</w:t>
      </w:r>
    </w:p>
    <w:p w14:paraId="6BFFDF07" w14:textId="77777777" w:rsidR="009E5873" w:rsidRDefault="009E5873" w:rsidP="009E5873">
      <w:pPr>
        <w:pStyle w:val="Listenabsatz"/>
        <w:numPr>
          <w:ilvl w:val="0"/>
          <w:numId w:val="21"/>
        </w:numPr>
      </w:pPr>
      <w:r>
        <w:t>Zu- und Abfluss von Wasser in Talsperren</w:t>
      </w:r>
    </w:p>
    <w:p w14:paraId="521BEF86" w14:textId="77777777" w:rsidR="009E5873" w:rsidRDefault="009E5873" w:rsidP="009E5873">
      <w:pPr>
        <w:pStyle w:val="Listenabsatz"/>
        <w:numPr>
          <w:ilvl w:val="0"/>
          <w:numId w:val="21"/>
        </w:numPr>
      </w:pPr>
      <w:r>
        <w:t>Kraft als Änderungsrate der verrichteten Arbeit.</w:t>
      </w:r>
    </w:p>
    <w:p w14:paraId="14C0DBBF" w14:textId="77777777" w:rsidR="009E5873" w:rsidRDefault="009E5873" w:rsidP="009E5873"/>
    <w:p w14:paraId="45BAEFB9" w14:textId="77777777" w:rsidR="00621666" w:rsidRDefault="009E5873" w:rsidP="00621666">
      <w:r>
        <w:t>Beispiel:</w:t>
      </w:r>
    </w:p>
    <w:p w14:paraId="2F8B7508" w14:textId="2BA7B2A4" w:rsidR="009E5873" w:rsidRDefault="009E5873" w:rsidP="00621666">
      <w:r>
        <w:t xml:space="preserve">Ein Land besitzt 60 Millionen Einwohner. Die Wachstumsrate beträgt zu Beginn 1 Million Personen pro Jahr und </w:t>
      </w:r>
      <w:r w:rsidR="00100924">
        <w:t>im 5. Jahr</w:t>
      </w:r>
      <w:r>
        <w:t xml:space="preserve"> 0,951 Millionen Personen pro Jahr.</w:t>
      </w:r>
    </w:p>
    <w:p w14:paraId="1415922B" w14:textId="77777777" w:rsidR="00A107CF" w:rsidRDefault="00A107CF" w:rsidP="00621666">
      <w:r>
        <w:t xml:space="preserve">Die Wachstumsrate wird durch die Funktion </w:t>
      </w:r>
      <w:r w:rsidR="00417D95" w:rsidRPr="00417D95">
        <w:rPr>
          <w:position w:val="-12"/>
        </w:rPr>
        <w:object w:dxaOrig="1200" w:dyaOrig="360" w14:anchorId="3A72A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pt" o:ole="">
            <v:imagedata r:id="rId6" o:title=""/>
          </v:shape>
          <o:OLEObject Type="Embed" ProgID="Equation.DSMT4" ShapeID="_x0000_i1025" DrawAspect="Content" ObjectID="_1635612259" r:id="rId7"/>
        </w:object>
      </w:r>
      <w:r>
        <w:t xml:space="preserve"> beschrieben (t … Zeit in Jahren).</w:t>
      </w:r>
    </w:p>
    <w:p w14:paraId="1A95426E" w14:textId="77777777" w:rsidR="00A107CF" w:rsidRDefault="00A107CF" w:rsidP="00A107CF">
      <w:pPr>
        <w:pStyle w:val="Listenabsatz"/>
        <w:numPr>
          <w:ilvl w:val="0"/>
          <w:numId w:val="22"/>
        </w:numPr>
      </w:pPr>
      <w:r>
        <w:t>Welche Werte haben die Parameter a und b?</w:t>
      </w:r>
    </w:p>
    <w:p w14:paraId="6B224263" w14:textId="77777777" w:rsidR="00A107CF" w:rsidRDefault="00A107CF" w:rsidP="00A107CF">
      <w:pPr>
        <w:pStyle w:val="Listenabsatz"/>
        <w:numPr>
          <w:ilvl w:val="0"/>
          <w:numId w:val="22"/>
        </w:numPr>
      </w:pPr>
      <w:r>
        <w:t>Wie lautet die Bestandsfunktion N(t)?</w:t>
      </w:r>
    </w:p>
    <w:p w14:paraId="1C59B44C" w14:textId="77777777" w:rsidR="00A107CF" w:rsidRDefault="00A107CF" w:rsidP="00A107CF">
      <w:pPr>
        <w:pStyle w:val="Listenabsatz"/>
        <w:numPr>
          <w:ilvl w:val="0"/>
          <w:numId w:val="22"/>
        </w:numPr>
      </w:pPr>
      <w:r>
        <w:t>Wann hat sich die Bevölkerung verdoppelt?</w:t>
      </w:r>
    </w:p>
    <w:p w14:paraId="3866837A" w14:textId="77777777" w:rsidR="00A107CF" w:rsidRDefault="00A107CF" w:rsidP="00A107CF">
      <w:pPr>
        <w:pStyle w:val="Listenabsatz"/>
        <w:numPr>
          <w:ilvl w:val="0"/>
          <w:numId w:val="22"/>
        </w:numPr>
      </w:pPr>
      <w:r>
        <w:t>Wie viele Personen leben voraussichtlich „in ferner Zukunft“ in diesem Land?</w:t>
      </w:r>
    </w:p>
    <w:p w14:paraId="4FCEBE2E" w14:textId="77777777" w:rsidR="00A107CF" w:rsidRDefault="00A107CF" w:rsidP="00A107CF"/>
    <w:p w14:paraId="4962C2E7" w14:textId="77777777" w:rsidR="00A0788E" w:rsidRDefault="00417D95" w:rsidP="004428C8">
      <w:r>
        <w:t>Zur Bestimmung der Parameter erhält man anhand der gegebenen Größen das Gleichungssystem</w:t>
      </w:r>
    </w:p>
    <w:p w14:paraId="6CDBE9BD" w14:textId="77777777" w:rsidR="00417D95" w:rsidRDefault="00417D95" w:rsidP="00417D95">
      <w:pPr>
        <w:jc w:val="center"/>
      </w:pPr>
      <w:r w:rsidRPr="00417D95">
        <w:rPr>
          <w:position w:val="-30"/>
        </w:rPr>
        <w:object w:dxaOrig="1800" w:dyaOrig="720" w14:anchorId="5BD4C5B5">
          <v:shape id="_x0000_i1026" type="#_x0000_t75" style="width:90pt;height:36pt" o:ole="">
            <v:imagedata r:id="rId8" o:title=""/>
          </v:shape>
          <o:OLEObject Type="Embed" ProgID="Equation.DSMT4" ShapeID="_x0000_i1026" DrawAspect="Content" ObjectID="_1635612260" r:id="rId9"/>
        </w:object>
      </w:r>
    </w:p>
    <w:p w14:paraId="4BA2DEFC" w14:textId="77777777" w:rsidR="00417D95" w:rsidRDefault="00417D95" w:rsidP="004428C8">
      <w:r>
        <w:t xml:space="preserve">Daraus ergeben sich a = 1000000 und b = 0,01. Die Wachstumsrate wird also mit </w:t>
      </w:r>
      <w:r w:rsidRPr="00417D95">
        <w:rPr>
          <w:position w:val="-12"/>
        </w:rPr>
        <w:object w:dxaOrig="2040" w:dyaOrig="360" w14:anchorId="0CB1A472">
          <v:shape id="_x0000_i1027" type="#_x0000_t75" style="width:102pt;height:18pt" o:ole="">
            <v:imagedata r:id="rId10" o:title=""/>
          </v:shape>
          <o:OLEObject Type="Embed" ProgID="Equation.DSMT4" ShapeID="_x0000_i1027" DrawAspect="Content" ObjectID="_1635612261" r:id="rId11"/>
        </w:object>
      </w:r>
      <w:r>
        <w:t xml:space="preserve"> beschrieben.</w:t>
      </w:r>
    </w:p>
    <w:p w14:paraId="425155F8" w14:textId="77777777" w:rsidR="00417D95" w:rsidRDefault="00417D95" w:rsidP="004428C8"/>
    <w:p w14:paraId="455BDE90" w14:textId="77777777" w:rsidR="00417D95" w:rsidRDefault="00417D95" w:rsidP="004428C8">
      <w:r>
        <w:t>Für die Ermittlung der Bestandsfunktion N(t) wird N‘(t) integriert.</w:t>
      </w:r>
    </w:p>
    <w:p w14:paraId="7076217C" w14:textId="77777777" w:rsidR="00417D95" w:rsidRDefault="006F47B7" w:rsidP="000B4B17">
      <w:pPr>
        <w:jc w:val="center"/>
      </w:pPr>
      <w:r w:rsidRPr="00417D95">
        <w:rPr>
          <w:position w:val="-16"/>
        </w:rPr>
        <w:object w:dxaOrig="3620" w:dyaOrig="420" w14:anchorId="15FE6E47">
          <v:shape id="_x0000_i1028" type="#_x0000_t75" style="width:180.75pt;height:21pt" o:ole="">
            <v:imagedata r:id="rId12" o:title=""/>
          </v:shape>
          <o:OLEObject Type="Embed" ProgID="Equation.DSMT4" ShapeID="_x0000_i1028" DrawAspect="Content" ObjectID="_1635612262" r:id="rId13"/>
        </w:object>
      </w:r>
      <w:r w:rsidR="000B4B17">
        <w:t>.</w:t>
      </w:r>
    </w:p>
    <w:p w14:paraId="7EEF96D1" w14:textId="77777777" w:rsidR="000B4B17" w:rsidRDefault="002E0A9F" w:rsidP="004428C8">
      <w:r>
        <w:t>Zum Zeitpunkt t = 0 hatte das Land 60 Millionen Einwohner. Die Konstante c beträgt demzufolge 160</w:t>
      </w:r>
      <w:r w:rsidR="008D05FC">
        <w:t>000000</w:t>
      </w:r>
      <w:r>
        <w:t xml:space="preserve"> und die Bestandsfunktion lautet</w:t>
      </w:r>
    </w:p>
    <w:p w14:paraId="4879CB08" w14:textId="77777777" w:rsidR="002E0A9F" w:rsidRDefault="00744E6A" w:rsidP="002E0A9F">
      <w:pPr>
        <w:jc w:val="center"/>
      </w:pPr>
      <w:r w:rsidRPr="002E0A9F">
        <w:rPr>
          <w:position w:val="-12"/>
        </w:rPr>
        <w:object w:dxaOrig="3540" w:dyaOrig="360" w14:anchorId="5CD94A7F">
          <v:shape id="_x0000_i1029" type="#_x0000_t75" style="width:177pt;height:18pt;mso-position-vertical:absolute" o:ole="">
            <v:imagedata r:id="rId14" o:title=""/>
          </v:shape>
          <o:OLEObject Type="Embed" ProgID="Equation.DSMT4" ShapeID="_x0000_i1029" DrawAspect="Content" ObjectID="_1635612263" r:id="rId15"/>
        </w:object>
      </w:r>
    </w:p>
    <w:p w14:paraId="036EDC89" w14:textId="77777777" w:rsidR="002E0A9F" w:rsidRDefault="002E0A9F" w:rsidP="004428C8"/>
    <w:p w14:paraId="4F0F1317" w14:textId="77777777" w:rsidR="007E57B2" w:rsidRDefault="007E57B2" w:rsidP="004428C8">
      <w:r>
        <w:t>Hat sich die Einwohnerzahl verdoppelt, so leben in diesem Land 120000000 Einwohner.</w:t>
      </w:r>
    </w:p>
    <w:p w14:paraId="105C305A" w14:textId="77777777" w:rsidR="007E57B2" w:rsidRDefault="006F47B7" w:rsidP="00744E6A">
      <w:pPr>
        <w:jc w:val="center"/>
      </w:pPr>
      <w:r w:rsidRPr="006F47B7">
        <w:rPr>
          <w:position w:val="-78"/>
        </w:rPr>
        <w:object w:dxaOrig="5720" w:dyaOrig="1760" w14:anchorId="170BC687">
          <v:shape id="_x0000_i1030" type="#_x0000_t75" style="width:286.5pt;height:86.25pt" o:ole="">
            <v:imagedata r:id="rId16" o:title=""/>
          </v:shape>
          <o:OLEObject Type="Embed" ProgID="Equation.DSMT4" ShapeID="_x0000_i1030" DrawAspect="Content" ObjectID="_1635612264" r:id="rId17"/>
        </w:object>
      </w:r>
    </w:p>
    <w:p w14:paraId="3BB79BC0" w14:textId="77777777" w:rsidR="006F47B7" w:rsidRDefault="006F47B7" w:rsidP="004428C8">
      <w:r>
        <w:t>Bei gleichbleibender Wachstumsrate hat sich die Bevölkerung nach ca. 92 Jahren verdoppelt.</w:t>
      </w:r>
    </w:p>
    <w:p w14:paraId="0DDEF14A" w14:textId="77777777" w:rsidR="006F47B7" w:rsidRDefault="006F47B7" w:rsidP="004428C8"/>
    <w:p w14:paraId="3CDB63DF" w14:textId="77777777" w:rsidR="006F47B7" w:rsidRDefault="00744E6A" w:rsidP="004428C8">
      <w:r>
        <w:t xml:space="preserve">Für eine Prognose über die „ferne Zukunft“ bilden wir den Grenzwert </w:t>
      </w:r>
      <w:r w:rsidRPr="00744E6A">
        <w:rPr>
          <w:position w:val="-6"/>
        </w:rPr>
        <w:object w:dxaOrig="600" w:dyaOrig="240" w14:anchorId="39CBDB19">
          <v:shape id="_x0000_i1031" type="#_x0000_t75" style="width:30pt;height:12pt" o:ole="">
            <v:imagedata r:id="rId18" o:title=""/>
          </v:shape>
          <o:OLEObject Type="Embed" ProgID="Equation.DSMT4" ShapeID="_x0000_i1031" DrawAspect="Content" ObjectID="_1635612265" r:id="rId19"/>
        </w:object>
      </w:r>
      <w:r>
        <w:t>.</w:t>
      </w:r>
    </w:p>
    <w:p w14:paraId="4793407F" w14:textId="77777777" w:rsidR="00744E6A" w:rsidRDefault="00744E6A" w:rsidP="00744E6A">
      <w:pPr>
        <w:jc w:val="center"/>
      </w:pPr>
      <w:r w:rsidRPr="00744E6A">
        <w:rPr>
          <w:position w:val="-18"/>
        </w:rPr>
        <w:object w:dxaOrig="5500" w:dyaOrig="440" w14:anchorId="5CA10E72">
          <v:shape id="_x0000_i1032" type="#_x0000_t75" style="width:274.5pt;height:23.25pt" o:ole="">
            <v:imagedata r:id="rId20" o:title=""/>
          </v:shape>
          <o:OLEObject Type="Embed" ProgID="Equation.DSMT4" ShapeID="_x0000_i1032" DrawAspect="Content" ObjectID="_1635612266" r:id="rId21"/>
        </w:object>
      </w:r>
    </w:p>
    <w:p w14:paraId="771E23D9" w14:textId="77777777" w:rsidR="007E57B2" w:rsidRDefault="007E57B2" w:rsidP="004428C8">
      <w:bookmarkStart w:id="0" w:name="_GoBack"/>
      <w:bookmarkEnd w:id="0"/>
    </w:p>
    <w:sectPr w:rsidR="007E57B2" w:rsidSect="00AC72F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0142C"/>
    <w:multiLevelType w:val="hybridMultilevel"/>
    <w:tmpl w:val="7EB459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7642"/>
    <w:multiLevelType w:val="hybridMultilevel"/>
    <w:tmpl w:val="C648699C"/>
    <w:lvl w:ilvl="0" w:tplc="CBE0D0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15"/>
  </w:num>
  <w:num w:numId="19">
    <w:abstractNumId w:val="20"/>
  </w:num>
  <w:num w:numId="20">
    <w:abstractNumId w:val="16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4B1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0924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2772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456C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A9F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6F4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D95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1666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6F47B7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E6A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7B2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A5A3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5FC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2947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873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07CF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35E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AD0"/>
    <w:rsid w:val="00AC6E47"/>
    <w:rsid w:val="00AC72F4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05B5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50D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E737"/>
  <w15:docId w15:val="{50805374-412A-4765-8878-C7A1FB43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D4F0B-8E00-445A-9D9E-773D97FB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2017-08-31T18:13:00Z</cp:lastPrinted>
  <dcterms:created xsi:type="dcterms:W3CDTF">2019-11-18T18:58:00Z</dcterms:created>
  <dcterms:modified xsi:type="dcterms:W3CDTF">2019-11-18T18:58:00Z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