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ED9" w14:textId="0AD863B7" w:rsidR="00AF6CD3" w:rsidRDefault="000C2581" w:rsidP="00F93754">
      <w:pPr>
        <w:pStyle w:val="berschrift3"/>
      </w:pPr>
      <w:r>
        <w:t>1.4.</w:t>
      </w:r>
      <w:r w:rsidR="00D57716">
        <w:t>6</w:t>
      </w:r>
      <w:r>
        <w:t>. Weitere Aufgabenstellungen zu Funktionsuntersuchungen</w:t>
      </w:r>
    </w:p>
    <w:p w14:paraId="65139A2C" w14:textId="77777777" w:rsidR="00AF6CD3" w:rsidRDefault="00AF6CD3" w:rsidP="00AF6CD3"/>
    <w:p w14:paraId="3C0E870A" w14:textId="77777777" w:rsidR="004B5BAC" w:rsidRDefault="004B5BAC" w:rsidP="004B5BAC">
      <w:pPr>
        <w:jc w:val="both"/>
      </w:pPr>
      <w:r>
        <w:t>In diesem Kapitel sollen einige Aufgabenstellungen zu Funktionsuntersuchungen besprochen werden, die häufig in Abschlussprüfungen gefordert werden.</w:t>
      </w:r>
    </w:p>
    <w:p w14:paraId="145F6A8B" w14:textId="77777777" w:rsidR="004B5BAC" w:rsidRDefault="004B5BAC" w:rsidP="004B5BAC">
      <w:pPr>
        <w:jc w:val="both"/>
      </w:pPr>
    </w:p>
    <w:p w14:paraId="2B871D28" w14:textId="77777777" w:rsidR="004B5BAC" w:rsidRPr="00C449AD" w:rsidRDefault="00C449AD" w:rsidP="00C449AD">
      <w:pPr>
        <w:jc w:val="both"/>
        <w:rPr>
          <w:b/>
        </w:rPr>
      </w:pPr>
      <w:r>
        <w:rPr>
          <w:b/>
        </w:rPr>
        <w:t>Schnittpunkte von Funktionen</w:t>
      </w:r>
    </w:p>
    <w:p w14:paraId="79764605" w14:textId="77777777" w:rsidR="004B5BAC" w:rsidRPr="00655388" w:rsidRDefault="00C449AD" w:rsidP="00C449AD">
      <w:pPr>
        <w:jc w:val="both"/>
        <w:rPr>
          <w:color w:val="0070C0"/>
        </w:rPr>
      </w:pPr>
      <w:r w:rsidRPr="00655388">
        <w:rPr>
          <w:color w:val="0070C0"/>
        </w:rPr>
        <w:t>Theorie: Zum Berechnen von Schnittpunkten werden die Funktionsgleichungen gleichgesetzt und nach x aufgelöst.</w:t>
      </w:r>
    </w:p>
    <w:p w14:paraId="49691A63" w14:textId="77777777" w:rsidR="00C449AD" w:rsidRDefault="00C449AD" w:rsidP="00C449AD">
      <w:pPr>
        <w:jc w:val="both"/>
      </w:pPr>
    </w:p>
    <w:p w14:paraId="60262972" w14:textId="6275882D" w:rsidR="00C449AD" w:rsidRDefault="00E521B1" w:rsidP="00655388">
      <w:pPr>
        <w:tabs>
          <w:tab w:val="left" w:pos="3402"/>
        </w:tabs>
        <w:jc w:val="center"/>
      </w:pPr>
      <w:r w:rsidRPr="00C449AD">
        <w:rPr>
          <w:position w:val="-12"/>
        </w:rPr>
        <w:object w:dxaOrig="820" w:dyaOrig="360" w14:anchorId="45A01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8pt" o:ole="">
            <v:imagedata r:id="rId6" o:title=""/>
          </v:shape>
          <o:OLEObject Type="Embed" ProgID="Equation.DSMT4" ShapeID="_x0000_i1025" DrawAspect="Content" ObjectID="_1705761736" r:id="rId7"/>
        </w:object>
      </w:r>
      <w:r w:rsidR="00207FF5">
        <w:tab/>
      </w:r>
      <w:r w:rsidRPr="00207FF5">
        <w:rPr>
          <w:position w:val="-12"/>
        </w:rPr>
        <w:object w:dxaOrig="1040" w:dyaOrig="360" w14:anchorId="2911A494">
          <v:shape id="_x0000_i1026" type="#_x0000_t75" style="width:51.75pt;height:18pt" o:ole="">
            <v:imagedata r:id="rId8" o:title=""/>
          </v:shape>
          <o:OLEObject Type="Embed" ProgID="Equation.DSMT4" ShapeID="_x0000_i1026" DrawAspect="Content" ObjectID="_1705761737" r:id="rId9"/>
        </w:object>
      </w:r>
    </w:p>
    <w:p w14:paraId="3310E051" w14:textId="63C88DCA" w:rsidR="00207FF5" w:rsidRDefault="00E521B1" w:rsidP="00207FF5">
      <w:pPr>
        <w:tabs>
          <w:tab w:val="left" w:pos="3402"/>
        </w:tabs>
        <w:jc w:val="center"/>
      </w:pPr>
      <w:r w:rsidRPr="00E521B1">
        <w:rPr>
          <w:position w:val="-114"/>
        </w:rPr>
        <w:object w:dxaOrig="2040" w:dyaOrig="2400" w14:anchorId="24E3844E">
          <v:shape id="_x0000_i1027" type="#_x0000_t75" style="width:102pt;height:120pt" o:ole="">
            <v:imagedata r:id="rId10" o:title=""/>
          </v:shape>
          <o:OLEObject Type="Embed" ProgID="Equation.DSMT4" ShapeID="_x0000_i1027" DrawAspect="Content" ObjectID="_1705761738" r:id="rId11"/>
        </w:object>
      </w:r>
    </w:p>
    <w:p w14:paraId="297A5E77" w14:textId="32586936" w:rsidR="004B5BAC" w:rsidRDefault="00207FF5" w:rsidP="00AF6CD3">
      <w:r>
        <w:t xml:space="preserve">Der x-Wert wird in eine der Gleichungen eingesetzt und man erhält </w:t>
      </w:r>
      <w:r w:rsidR="00E521B1" w:rsidRPr="00207FF5">
        <w:rPr>
          <w:position w:val="-10"/>
        </w:rPr>
        <w:object w:dxaOrig="760" w:dyaOrig="300" w14:anchorId="47576333">
          <v:shape id="_x0000_i1028" type="#_x0000_t75" style="width:37.5pt;height:15pt" o:ole="">
            <v:imagedata r:id="rId12" o:title=""/>
          </v:shape>
          <o:OLEObject Type="Embed" ProgID="Equation.DSMT4" ShapeID="_x0000_i1028" DrawAspect="Content" ObjectID="_1705761739" r:id="rId13"/>
        </w:object>
      </w:r>
      <w:r>
        <w:t>. Die Funktionen f und g schneiden sich also in S (</w:t>
      </w:r>
      <w:r w:rsidR="00E521B1">
        <w:t>0</w:t>
      </w:r>
      <w:r>
        <w:t>,55|</w:t>
      </w:r>
      <w:r w:rsidR="00E521B1">
        <w:t>1,73</w:t>
      </w:r>
      <w:r>
        <w:t>).</w:t>
      </w:r>
    </w:p>
    <w:p w14:paraId="64D332FC" w14:textId="77777777" w:rsidR="00816A8D" w:rsidRDefault="00816A8D" w:rsidP="00816A8D">
      <w:pPr>
        <w:jc w:val="both"/>
      </w:pPr>
    </w:p>
    <w:p w14:paraId="1557E5E2" w14:textId="77777777" w:rsidR="00C46B3B" w:rsidRPr="00C46B3B" w:rsidRDefault="00C46B3B" w:rsidP="00816A8D">
      <w:pPr>
        <w:jc w:val="both"/>
        <w:rPr>
          <w:b/>
        </w:rPr>
      </w:pPr>
      <w:r>
        <w:rPr>
          <w:b/>
        </w:rPr>
        <w:t>Funktionen „ohne Knick“</w:t>
      </w:r>
    </w:p>
    <w:p w14:paraId="681ADE00" w14:textId="7DAEA50B" w:rsidR="00C46B3B" w:rsidRPr="00655388" w:rsidRDefault="00685802" w:rsidP="00816A8D">
      <w:pPr>
        <w:jc w:val="both"/>
        <w:rPr>
          <w:color w:val="0070C0"/>
        </w:rPr>
      </w:pPr>
      <w:r w:rsidRPr="00655388">
        <w:rPr>
          <w:color w:val="0070C0"/>
        </w:rPr>
        <w:t xml:space="preserve">Theorie: Funktionen sollen „ohne Knick“ ineinander übergehen. Dies ist genau dann der Fall, wenn </w:t>
      </w:r>
      <w:r w:rsidR="009B3D4A" w:rsidRPr="00655388">
        <w:rPr>
          <w:color w:val="0070C0"/>
          <w:position w:val="-12"/>
        </w:rPr>
        <w:object w:dxaOrig="1140" w:dyaOrig="360" w14:anchorId="038402C0">
          <v:shape id="_x0000_i1029" type="#_x0000_t75" style="width:57pt;height:18pt" o:ole="">
            <v:imagedata r:id="rId14" o:title=""/>
          </v:shape>
          <o:OLEObject Type="Embed" ProgID="Equation.DSMT4" ShapeID="_x0000_i1029" DrawAspect="Content" ObjectID="_1705761740" r:id="rId15"/>
        </w:object>
      </w:r>
      <w:r w:rsidRPr="00655388">
        <w:rPr>
          <w:color w:val="0070C0"/>
        </w:rPr>
        <w:t xml:space="preserve"> ist.</w:t>
      </w:r>
    </w:p>
    <w:p w14:paraId="69C38A1A" w14:textId="77777777" w:rsidR="00685802" w:rsidRDefault="00685802" w:rsidP="00816A8D">
      <w:pPr>
        <w:jc w:val="both"/>
      </w:pPr>
    </w:p>
    <w:p w14:paraId="0D95FB10" w14:textId="1B5453E2" w:rsidR="00685802" w:rsidRDefault="00685802" w:rsidP="00816A8D">
      <w:pPr>
        <w:jc w:val="both"/>
      </w:pPr>
      <w:r>
        <w:t xml:space="preserve">Die Funktion </w:t>
      </w:r>
      <w:r w:rsidR="001E33D5" w:rsidRPr="004D0529">
        <w:rPr>
          <w:position w:val="-22"/>
        </w:rPr>
        <w:object w:dxaOrig="1180" w:dyaOrig="580" w14:anchorId="7A6A2BA8">
          <v:shape id="_x0000_i1030" type="#_x0000_t75" style="width:54.75pt;height:27.75pt" o:ole="">
            <v:imagedata r:id="rId16" o:title=""/>
          </v:shape>
          <o:OLEObject Type="Embed" ProgID="Equation.DSMT4" ShapeID="_x0000_i1030" DrawAspect="Content" ObjectID="_1705761741" r:id="rId17"/>
        </w:object>
      </w:r>
      <w:r>
        <w:t xml:space="preserve"> stellt den</w:t>
      </w:r>
      <w:r w:rsidR="002D73B3">
        <w:t xml:space="preserve"> Verlauf einer Straße dar</w:t>
      </w:r>
      <w:r w:rsidR="00174628">
        <w:t>. Im Punkt P (2|0) soll tangential eine neue Straße beginnen, die parabelförmig zum Ort Q (</w:t>
      </w:r>
      <w:r w:rsidR="00E076B2">
        <w:t>0</w:t>
      </w:r>
      <w:r w:rsidR="00174628">
        <w:t>|</w:t>
      </w:r>
      <w:r w:rsidR="00E076B2">
        <w:t>–0,5</w:t>
      </w:r>
      <w:r w:rsidR="00174628">
        <w:t>) führt.</w:t>
      </w:r>
    </w:p>
    <w:p w14:paraId="4DCD52B4" w14:textId="69DECCC0" w:rsidR="00174628" w:rsidRDefault="00174628" w:rsidP="00174628">
      <w:pPr>
        <w:pStyle w:val="Listenabsatz"/>
        <w:numPr>
          <w:ilvl w:val="0"/>
          <w:numId w:val="18"/>
        </w:numPr>
        <w:jc w:val="both"/>
      </w:pPr>
      <w:r>
        <w:t>Bestimmen des Anstieges von f im Punkt P</w:t>
      </w:r>
      <w:r>
        <w:tab/>
      </w:r>
      <w:r>
        <w:br/>
      </w:r>
      <w:r w:rsidR="001E33D5" w:rsidRPr="001E33D5">
        <w:rPr>
          <w:position w:val="-52"/>
        </w:rPr>
        <w:object w:dxaOrig="840" w:dyaOrig="1160" w14:anchorId="5619B6CE">
          <v:shape id="_x0000_i1031" type="#_x0000_t75" style="width:42pt;height:57.75pt" o:ole="">
            <v:imagedata r:id="rId18" o:title=""/>
          </v:shape>
          <o:OLEObject Type="Embed" ProgID="Equation.DSMT4" ShapeID="_x0000_i1031" DrawAspect="Content" ObjectID="_1705761742" r:id="rId19"/>
        </w:object>
      </w:r>
    </w:p>
    <w:p w14:paraId="654E5C0F" w14:textId="77777777" w:rsidR="00C560CE" w:rsidRDefault="00174628" w:rsidP="00E076B2">
      <w:pPr>
        <w:pStyle w:val="Listenabsatz"/>
        <w:numPr>
          <w:ilvl w:val="0"/>
          <w:numId w:val="18"/>
        </w:numPr>
        <w:jc w:val="both"/>
      </w:pPr>
      <w:r>
        <w:t>Aufstellen der Parabelgleichung</w:t>
      </w:r>
      <w:r>
        <w:tab/>
      </w:r>
      <w:r w:rsidR="004A4152">
        <w:br/>
      </w:r>
      <w:r w:rsidR="00E076B2" w:rsidRPr="00E076B2">
        <w:rPr>
          <w:position w:val="-22"/>
        </w:rPr>
        <w:object w:dxaOrig="859" w:dyaOrig="580" w14:anchorId="3386D088">
          <v:shape id="_x0000_i1032" type="#_x0000_t75" style="width:42.75pt;height:29.25pt" o:ole="">
            <v:imagedata r:id="rId20" o:title=""/>
          </v:shape>
          <o:OLEObject Type="Embed" ProgID="Equation.DSMT4" ShapeID="_x0000_i1032" DrawAspect="Content" ObjectID="_1705761743" r:id="rId21"/>
        </w:object>
      </w:r>
      <w:r>
        <w:br/>
      </w:r>
      <w:r w:rsidR="00B42767" w:rsidRPr="00E076B2">
        <w:rPr>
          <w:position w:val="-70"/>
        </w:rPr>
        <w:object w:dxaOrig="1680" w:dyaOrig="1300" w14:anchorId="55FAC720">
          <v:shape id="_x0000_i1033" type="#_x0000_t75" style="width:84pt;height:65.25pt" o:ole="">
            <v:imagedata r:id="rId22" o:title=""/>
          </v:shape>
          <o:OLEObject Type="Embed" ProgID="Equation.DSMT4" ShapeID="_x0000_i1033" DrawAspect="Content" ObjectID="_1705761744" r:id="rId23"/>
        </w:object>
      </w:r>
      <w:r w:rsidR="004A4152">
        <w:br/>
        <w:t>P liegt auf p</w:t>
      </w:r>
      <w:r w:rsidR="004A4152">
        <w:tab/>
      </w:r>
      <w:r w:rsidR="004A4152">
        <w:br/>
      </w:r>
      <w:r w:rsidR="00B42767" w:rsidRPr="004A4152">
        <w:rPr>
          <w:position w:val="-30"/>
        </w:rPr>
        <w:object w:dxaOrig="1820" w:dyaOrig="700" w14:anchorId="10B5E8AD">
          <v:shape id="_x0000_i1034" type="#_x0000_t75" style="width:90.75pt;height:35.25pt" o:ole="">
            <v:imagedata r:id="rId24" o:title=""/>
          </v:shape>
          <o:OLEObject Type="Embed" ProgID="Equation.DSMT4" ShapeID="_x0000_i1034" DrawAspect="Content" ObjectID="_1705761745" r:id="rId25"/>
        </w:object>
      </w:r>
      <w:r w:rsidR="004A4152">
        <w:br/>
        <w:t>Q liegt auf p</w:t>
      </w:r>
      <w:r w:rsidR="004A4152">
        <w:tab/>
      </w:r>
      <w:r w:rsidR="004A4152">
        <w:br/>
      </w:r>
      <w:r w:rsidR="00E076B2" w:rsidRPr="004A4152">
        <w:rPr>
          <w:position w:val="-30"/>
        </w:rPr>
        <w:object w:dxaOrig="2220" w:dyaOrig="700" w14:anchorId="2DABE45B">
          <v:shape id="_x0000_i1035" type="#_x0000_t75" style="width:111pt;height:35.25pt" o:ole="">
            <v:imagedata r:id="rId26" o:title=""/>
          </v:shape>
          <o:OLEObject Type="Embed" ProgID="Equation.DSMT4" ShapeID="_x0000_i1035" DrawAspect="Content" ObjectID="_1705761746" r:id="rId27"/>
        </w:object>
      </w:r>
      <w:r w:rsidR="004A4152">
        <w:tab/>
      </w:r>
    </w:p>
    <w:p w14:paraId="3BD26FC7" w14:textId="1E7ABA6B" w:rsidR="00174628" w:rsidRDefault="00E076B2" w:rsidP="00E076B2">
      <w:pPr>
        <w:pStyle w:val="Listenabsatz"/>
        <w:numPr>
          <w:ilvl w:val="0"/>
          <w:numId w:val="18"/>
        </w:numPr>
        <w:jc w:val="both"/>
      </w:pPr>
      <w:r>
        <w:lastRenderedPageBreak/>
        <w:t xml:space="preserve">Lösen des Gleichungssystems </w:t>
      </w:r>
      <w:r>
        <w:tab/>
      </w:r>
      <w:r>
        <w:br/>
      </w:r>
      <w:r w:rsidR="00B42767" w:rsidRPr="006D13D0">
        <w:rPr>
          <w:position w:val="-44"/>
        </w:rPr>
        <w:object w:dxaOrig="1980" w:dyaOrig="1240" w14:anchorId="0CDF35CE">
          <v:shape id="_x0000_i1036" type="#_x0000_t75" style="width:99pt;height:62.25pt" o:ole="">
            <v:imagedata r:id="rId28" o:title=""/>
          </v:shape>
          <o:OLEObject Type="Embed" ProgID="Equation.DSMT4" ShapeID="_x0000_i1036" DrawAspect="Content" ObjectID="_1705761747" r:id="rId29"/>
        </w:object>
      </w:r>
      <w:r w:rsidR="006D13D0">
        <w:br/>
      </w:r>
      <w:r w:rsidR="00B42767" w:rsidRPr="006D13D0">
        <w:rPr>
          <w:position w:val="-22"/>
        </w:rPr>
        <w:object w:dxaOrig="1860" w:dyaOrig="580" w14:anchorId="366430AE">
          <v:shape id="_x0000_i1037" type="#_x0000_t75" style="width:93pt;height:29.25pt" o:ole="">
            <v:imagedata r:id="rId30" o:title=""/>
          </v:shape>
          <o:OLEObject Type="Embed" ProgID="Equation.DSMT4" ShapeID="_x0000_i1037" DrawAspect="Content" ObjectID="_1705761748" r:id="rId31"/>
        </w:object>
      </w:r>
      <w:r w:rsidR="00D60BB8">
        <w:br/>
        <w:t xml:space="preserve">Die Straße hat die Form </w:t>
      </w:r>
      <w:r w:rsidR="00B42767" w:rsidRPr="00B42767">
        <w:rPr>
          <w:position w:val="-22"/>
        </w:rPr>
        <w:object w:dxaOrig="1340" w:dyaOrig="580" w14:anchorId="3CAC50D6">
          <v:shape id="_x0000_i1038" type="#_x0000_t75" style="width:66.75pt;height:29.25pt" o:ole="">
            <v:imagedata r:id="rId32" o:title=""/>
          </v:shape>
          <o:OLEObject Type="Embed" ProgID="Equation.DSMT4" ShapeID="_x0000_i1038" DrawAspect="Content" ObjectID="_1705761749" r:id="rId33"/>
        </w:object>
      </w:r>
      <w:r w:rsidR="00FA0E4C">
        <w:tab/>
      </w:r>
      <w:r w:rsidR="007D5FE9">
        <w:br/>
      </w:r>
      <w:r w:rsidR="00B42767" w:rsidRPr="00B42767">
        <w:rPr>
          <w:noProof/>
        </w:rPr>
        <w:drawing>
          <wp:inline distT="0" distB="0" distL="0" distR="0" wp14:anchorId="78DB24D6" wp14:editId="02F8635E">
            <wp:extent cx="3600000" cy="3436941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3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7013C" w14:textId="77777777" w:rsidR="00FA0E4C" w:rsidRDefault="00FA0E4C" w:rsidP="00FA0E4C">
      <w:pPr>
        <w:pStyle w:val="Listenabsatz"/>
      </w:pPr>
    </w:p>
    <w:p w14:paraId="42E65A69" w14:textId="77777777" w:rsidR="00D604CC" w:rsidRDefault="00D604CC" w:rsidP="00FA0E4C">
      <w:pPr>
        <w:jc w:val="both"/>
      </w:pPr>
    </w:p>
    <w:p w14:paraId="74D872FA" w14:textId="008F22EC" w:rsidR="00967A66" w:rsidRPr="007B27B5" w:rsidRDefault="007B27B5">
      <w:pPr>
        <w:rPr>
          <w:b/>
          <w:szCs w:val="22"/>
        </w:rPr>
      </w:pPr>
      <w:r>
        <w:rPr>
          <w:b/>
          <w:szCs w:val="22"/>
        </w:rPr>
        <w:t>Deutung von Integralfunktionen</w:t>
      </w:r>
    </w:p>
    <w:p w14:paraId="2EBFD14A" w14:textId="2E75920F" w:rsidR="00967A66" w:rsidRPr="00E57373" w:rsidRDefault="007B27B5">
      <w:pPr>
        <w:rPr>
          <w:color w:val="0070C0"/>
          <w:szCs w:val="22"/>
        </w:rPr>
      </w:pPr>
      <w:r w:rsidRPr="00E57373">
        <w:rPr>
          <w:color w:val="0070C0"/>
          <w:szCs w:val="22"/>
        </w:rPr>
        <w:t>Theorie:</w:t>
      </w:r>
    </w:p>
    <w:p w14:paraId="6D924F70" w14:textId="77777777" w:rsidR="00E57373" w:rsidRPr="00E57373" w:rsidRDefault="00E57373" w:rsidP="00E57373">
      <w:pPr>
        <w:rPr>
          <w:color w:val="0070C0"/>
          <w:szCs w:val="22"/>
        </w:rPr>
      </w:pPr>
      <w:r w:rsidRPr="00E57373">
        <w:rPr>
          <w:color w:val="0070C0"/>
          <w:szCs w:val="22"/>
        </w:rPr>
        <w:t>Das Integral kennzeichnet die Fläche zwischen einer Funktion und der 1. Achse.</w:t>
      </w:r>
    </w:p>
    <w:p w14:paraId="575622C9" w14:textId="34071981" w:rsidR="00E57373" w:rsidRPr="007B27B5" w:rsidRDefault="00E57373">
      <w:pPr>
        <w:rPr>
          <w:szCs w:val="22"/>
        </w:rPr>
      </w:pPr>
    </w:p>
    <w:p w14:paraId="14F8DE05" w14:textId="5B47EC17" w:rsidR="00E57373" w:rsidRDefault="00E57373">
      <w:pPr>
        <w:rPr>
          <w:szCs w:val="22"/>
        </w:rPr>
      </w:pPr>
      <w:r>
        <w:rPr>
          <w:szCs w:val="22"/>
        </w:rPr>
        <w:t xml:space="preserve">Die Wachstumsgeschwindigkeit eine Giraffenweibchens kann durch die Funktion </w:t>
      </w:r>
      <w:r w:rsidRPr="00B7134C">
        <w:rPr>
          <w:rFonts w:cstheme="minorHAnsi"/>
          <w:position w:val="-12"/>
          <w:szCs w:val="22"/>
        </w:rPr>
        <w:object w:dxaOrig="2880" w:dyaOrig="360" w14:anchorId="61FD6E46">
          <v:shape id="_x0000_i1039" type="#_x0000_t75" style="width:2in;height:18pt" o:ole="">
            <v:imagedata r:id="rId35" o:title=""/>
          </v:shape>
          <o:OLEObject Type="Embed" ProgID="Equation.DSMT4" ShapeID="_x0000_i1039" DrawAspect="Content" ObjectID="_1705761750" r:id="rId36"/>
        </w:object>
      </w:r>
      <w:r>
        <w:rPr>
          <w:szCs w:val="22"/>
        </w:rPr>
        <w:t xml:space="preserve"> </w:t>
      </w:r>
      <w:r w:rsidR="002B198A">
        <w:rPr>
          <w:szCs w:val="22"/>
        </w:rPr>
        <w:t xml:space="preserve">(t in Jahren) </w:t>
      </w:r>
      <w:r>
        <w:rPr>
          <w:szCs w:val="22"/>
        </w:rPr>
        <w:t>beschrieben werden.</w:t>
      </w:r>
    </w:p>
    <w:p w14:paraId="01F3EFC3" w14:textId="2E0F74AB" w:rsidR="00E57373" w:rsidRPr="00B7134C" w:rsidRDefault="00E57373" w:rsidP="00E573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7134C">
        <w:rPr>
          <w:rFonts w:asciiTheme="minorHAnsi" w:hAnsiTheme="minorHAnsi" w:cstheme="minorHAnsi"/>
          <w:sz w:val="22"/>
          <w:szCs w:val="22"/>
        </w:rPr>
        <w:t>Berechnen Sie den Wert des Terms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46F0">
        <w:rPr>
          <w:rFonts w:asciiTheme="minorHAnsi" w:hAnsiTheme="minorHAnsi" w:cstheme="minorHAnsi"/>
          <w:position w:val="-28"/>
          <w:sz w:val="22"/>
          <w:szCs w:val="22"/>
        </w:rPr>
        <w:object w:dxaOrig="1020" w:dyaOrig="680" w14:anchorId="20268CCA">
          <v:shape id="_x0000_i1040" type="#_x0000_t75" style="width:51pt;height:33.75pt" o:ole="">
            <v:imagedata r:id="rId37" o:title=""/>
          </v:shape>
          <o:OLEObject Type="Embed" ProgID="Equation.DSMT4" ShapeID="_x0000_i1040" DrawAspect="Content" ObjectID="_1705761751" r:id="rId38"/>
        </w:object>
      </w:r>
      <w:r>
        <w:rPr>
          <w:rFonts w:asciiTheme="minorHAnsi" w:hAnsiTheme="minorHAnsi" w:cstheme="minorHAnsi"/>
          <w:sz w:val="22"/>
          <w:szCs w:val="22"/>
        </w:rPr>
        <w:t>.</w:t>
      </w:r>
      <w:r w:rsidRPr="00B7134C">
        <w:rPr>
          <w:rFonts w:asciiTheme="minorHAnsi" w:hAnsiTheme="minorHAnsi" w:cstheme="minorHAnsi"/>
          <w:sz w:val="22"/>
          <w:szCs w:val="22"/>
        </w:rPr>
        <w:t xml:space="preserve"> Deuten Sie das Ergebnis im Sachzusammenhang. </w:t>
      </w:r>
    </w:p>
    <w:p w14:paraId="4EAA6B5E" w14:textId="69CE41E4" w:rsidR="00B23FEA" w:rsidRDefault="00B23FEA" w:rsidP="007B27B5">
      <w:pPr>
        <w:jc w:val="both"/>
        <w:rPr>
          <w:szCs w:val="22"/>
        </w:rPr>
      </w:pPr>
      <w:r>
        <w:rPr>
          <w:szCs w:val="22"/>
        </w:rPr>
        <w:t xml:space="preserve">Berechnung: </w:t>
      </w:r>
      <w:r w:rsidR="00251A34" w:rsidRPr="007B27B5">
        <w:rPr>
          <w:position w:val="-28"/>
          <w:szCs w:val="22"/>
        </w:rPr>
        <w:object w:dxaOrig="4480" w:dyaOrig="700" w14:anchorId="4992D0B8">
          <v:shape id="_x0000_i1041" type="#_x0000_t75" style="width:223.5pt;height:34.5pt" o:ole="">
            <v:imagedata r:id="rId39" o:title=""/>
          </v:shape>
          <o:OLEObject Type="Embed" ProgID="Equation.DSMT4" ShapeID="_x0000_i1041" DrawAspect="Content" ObjectID="_1705761752" r:id="rId40"/>
        </w:object>
      </w:r>
    </w:p>
    <w:p w14:paraId="4B1AE11D" w14:textId="568001CE" w:rsidR="00B23FEA" w:rsidRDefault="00B23FEA" w:rsidP="007B27B5">
      <w:pPr>
        <w:jc w:val="both"/>
        <w:rPr>
          <w:szCs w:val="22"/>
        </w:rPr>
      </w:pPr>
      <w:r>
        <w:rPr>
          <w:szCs w:val="22"/>
        </w:rPr>
        <w:t>Deutung:</w:t>
      </w:r>
    </w:p>
    <w:p w14:paraId="148170DB" w14:textId="0BE9AC06" w:rsidR="00107E43" w:rsidRDefault="00107E43" w:rsidP="007B27B5">
      <w:pPr>
        <w:jc w:val="both"/>
        <w:rPr>
          <w:szCs w:val="22"/>
        </w:rPr>
      </w:pPr>
      <w:r>
        <w:rPr>
          <w:szCs w:val="22"/>
        </w:rPr>
        <w:t xml:space="preserve">Das Integral summiert jetzt alle </w:t>
      </w:r>
      <w:r w:rsidR="002B198A">
        <w:rPr>
          <w:szCs w:val="22"/>
        </w:rPr>
        <w:t>Wachstumsgeschwindigkeiten</w:t>
      </w:r>
      <w:r>
        <w:rPr>
          <w:szCs w:val="22"/>
        </w:rPr>
        <w:t xml:space="preserve"> in den </w:t>
      </w:r>
      <w:r w:rsidR="002B198A">
        <w:rPr>
          <w:szCs w:val="22"/>
        </w:rPr>
        <w:t>Jahren 1 bis 4</w:t>
      </w:r>
      <w:r>
        <w:rPr>
          <w:szCs w:val="22"/>
        </w:rPr>
        <w:t xml:space="preserve">. Der Faktor </w:t>
      </w:r>
      <w:r w:rsidR="002B198A" w:rsidRPr="00107E43">
        <w:rPr>
          <w:position w:val="-22"/>
          <w:szCs w:val="22"/>
        </w:rPr>
        <w:object w:dxaOrig="220" w:dyaOrig="580" w14:anchorId="6B6E03AF">
          <v:shape id="_x0000_i1042" type="#_x0000_t75" style="width:10.5pt;height:29.25pt" o:ole="">
            <v:imagedata r:id="rId41" o:title=""/>
          </v:shape>
          <o:OLEObject Type="Embed" ProgID="Equation.DSMT4" ShapeID="_x0000_i1042" DrawAspect="Content" ObjectID="_1705761753" r:id="rId42"/>
        </w:object>
      </w:r>
      <w:r>
        <w:rPr>
          <w:szCs w:val="22"/>
        </w:rPr>
        <w:t xml:space="preserve"> bildet daraus den Mittelwert.</w:t>
      </w:r>
    </w:p>
    <w:p w14:paraId="74A80185" w14:textId="0EBCA3E8" w:rsidR="00B23FEA" w:rsidRDefault="00B23FEA" w:rsidP="007B27B5">
      <w:pPr>
        <w:jc w:val="both"/>
        <w:rPr>
          <w:szCs w:val="22"/>
        </w:rPr>
      </w:pPr>
    </w:p>
    <w:p w14:paraId="07D2117C" w14:textId="529FBBE7" w:rsidR="00B23FEA" w:rsidRDefault="002B198A" w:rsidP="007B27B5">
      <w:pPr>
        <w:jc w:val="both"/>
        <w:rPr>
          <w:szCs w:val="22"/>
        </w:rPr>
      </w:pPr>
      <w:r>
        <w:rPr>
          <w:szCs w:val="22"/>
        </w:rPr>
        <w:t>Das Giraffenweibchen wächst in den Jahren 1 bis 4 durchschnittlich 44,375 cm pro Jahr</w:t>
      </w:r>
      <w:r w:rsidR="00B23FEA">
        <w:rPr>
          <w:szCs w:val="22"/>
        </w:rPr>
        <w:t>.</w:t>
      </w:r>
    </w:p>
    <w:p w14:paraId="7D1739E8" w14:textId="7F157835" w:rsidR="00B23FEA" w:rsidRDefault="00B23FEA" w:rsidP="007B27B5">
      <w:pPr>
        <w:jc w:val="both"/>
        <w:rPr>
          <w:szCs w:val="22"/>
        </w:rPr>
      </w:pPr>
    </w:p>
    <w:p w14:paraId="0EE22BE0" w14:textId="35E477BF" w:rsidR="00B23FEA" w:rsidRPr="007B27B5" w:rsidRDefault="00B23FEA" w:rsidP="007B27B5">
      <w:pPr>
        <w:jc w:val="both"/>
        <w:rPr>
          <w:szCs w:val="22"/>
        </w:rPr>
      </w:pPr>
    </w:p>
    <w:sectPr w:rsidR="00B23FEA" w:rsidRPr="007B27B5" w:rsidSect="00C560C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6F43A6C"/>
    <w:multiLevelType w:val="hybridMultilevel"/>
    <w:tmpl w:val="E6669E72"/>
    <w:lvl w:ilvl="0" w:tplc="7456AA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6E4F48"/>
    <w:multiLevelType w:val="hybridMultilevel"/>
    <w:tmpl w:val="62E46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83DCA"/>
    <w:multiLevelType w:val="hybridMultilevel"/>
    <w:tmpl w:val="3BEC2FFA"/>
    <w:lvl w:ilvl="0" w:tplc="7456AA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8DA23D4"/>
    <w:multiLevelType w:val="hybridMultilevel"/>
    <w:tmpl w:val="4ACCEC96"/>
    <w:lvl w:ilvl="0" w:tplc="7456AA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F62D6"/>
    <w:multiLevelType w:val="multilevel"/>
    <w:tmpl w:val="FE48C7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DEA4432"/>
    <w:multiLevelType w:val="hybridMultilevel"/>
    <w:tmpl w:val="5358C94C"/>
    <w:lvl w:ilvl="0" w:tplc="74487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2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C39"/>
    <w:rsid w:val="00016E82"/>
    <w:rsid w:val="0002277E"/>
    <w:rsid w:val="000244B3"/>
    <w:rsid w:val="00024C63"/>
    <w:rsid w:val="000250D1"/>
    <w:rsid w:val="000276AB"/>
    <w:rsid w:val="0003026F"/>
    <w:rsid w:val="000303A0"/>
    <w:rsid w:val="00030CFD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6F45"/>
    <w:rsid w:val="0005420C"/>
    <w:rsid w:val="000544EA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3B0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97C24"/>
    <w:rsid w:val="000A01D2"/>
    <w:rsid w:val="000A109F"/>
    <w:rsid w:val="000A263F"/>
    <w:rsid w:val="000A2BED"/>
    <w:rsid w:val="000A2D00"/>
    <w:rsid w:val="000A3259"/>
    <w:rsid w:val="000A6E70"/>
    <w:rsid w:val="000A71B7"/>
    <w:rsid w:val="000B2124"/>
    <w:rsid w:val="000B38F7"/>
    <w:rsid w:val="000C0568"/>
    <w:rsid w:val="000C0A58"/>
    <w:rsid w:val="000C15D4"/>
    <w:rsid w:val="000C2581"/>
    <w:rsid w:val="000C3BD2"/>
    <w:rsid w:val="000C4594"/>
    <w:rsid w:val="000C48D6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79D"/>
    <w:rsid w:val="000E6A24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07E43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33"/>
    <w:rsid w:val="00127A96"/>
    <w:rsid w:val="001308BF"/>
    <w:rsid w:val="0013277A"/>
    <w:rsid w:val="001339A8"/>
    <w:rsid w:val="00134CFF"/>
    <w:rsid w:val="00134E3F"/>
    <w:rsid w:val="00134F18"/>
    <w:rsid w:val="00135D47"/>
    <w:rsid w:val="00140983"/>
    <w:rsid w:val="001411C6"/>
    <w:rsid w:val="00141708"/>
    <w:rsid w:val="00145741"/>
    <w:rsid w:val="001519F2"/>
    <w:rsid w:val="00151A81"/>
    <w:rsid w:val="00151FDF"/>
    <w:rsid w:val="00152A26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4628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00F"/>
    <w:rsid w:val="001C6753"/>
    <w:rsid w:val="001C6E28"/>
    <w:rsid w:val="001C7C4B"/>
    <w:rsid w:val="001D02EC"/>
    <w:rsid w:val="001D0B7E"/>
    <w:rsid w:val="001D106B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D5"/>
    <w:rsid w:val="001E3DA2"/>
    <w:rsid w:val="001E4DAD"/>
    <w:rsid w:val="001E5201"/>
    <w:rsid w:val="001E6B06"/>
    <w:rsid w:val="001F0FC4"/>
    <w:rsid w:val="001F28BD"/>
    <w:rsid w:val="001F2BE1"/>
    <w:rsid w:val="001F35F1"/>
    <w:rsid w:val="001F40D2"/>
    <w:rsid w:val="001F491D"/>
    <w:rsid w:val="001F4C7F"/>
    <w:rsid w:val="001F5FD5"/>
    <w:rsid w:val="002009CA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8C7"/>
    <w:rsid w:val="00207C16"/>
    <w:rsid w:val="00207FF5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286A"/>
    <w:rsid w:val="00233061"/>
    <w:rsid w:val="00234596"/>
    <w:rsid w:val="00234867"/>
    <w:rsid w:val="002348DF"/>
    <w:rsid w:val="00234984"/>
    <w:rsid w:val="002367F7"/>
    <w:rsid w:val="00237319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1A34"/>
    <w:rsid w:val="00252BAF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7720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6F2B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198A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3B3"/>
    <w:rsid w:val="002D796C"/>
    <w:rsid w:val="002E0115"/>
    <w:rsid w:val="002E15CC"/>
    <w:rsid w:val="002E2E19"/>
    <w:rsid w:val="002E55FE"/>
    <w:rsid w:val="002E7026"/>
    <w:rsid w:val="002E7559"/>
    <w:rsid w:val="002F1018"/>
    <w:rsid w:val="002F19C1"/>
    <w:rsid w:val="002F20FD"/>
    <w:rsid w:val="002F27D1"/>
    <w:rsid w:val="002F3506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B50"/>
    <w:rsid w:val="00303C64"/>
    <w:rsid w:val="003050B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4CE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2E0"/>
    <w:rsid w:val="003B1FA8"/>
    <w:rsid w:val="003B3E1B"/>
    <w:rsid w:val="003B44F6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4471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0B4F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152"/>
    <w:rsid w:val="004A4B62"/>
    <w:rsid w:val="004A4B71"/>
    <w:rsid w:val="004A4CD8"/>
    <w:rsid w:val="004A5D77"/>
    <w:rsid w:val="004B1553"/>
    <w:rsid w:val="004B2D86"/>
    <w:rsid w:val="004B36A3"/>
    <w:rsid w:val="004B3DF5"/>
    <w:rsid w:val="004B5BAC"/>
    <w:rsid w:val="004B5FB0"/>
    <w:rsid w:val="004B775D"/>
    <w:rsid w:val="004C1514"/>
    <w:rsid w:val="004C2038"/>
    <w:rsid w:val="004C4CAC"/>
    <w:rsid w:val="004C4F60"/>
    <w:rsid w:val="004C5BE3"/>
    <w:rsid w:val="004D0529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D7D04"/>
    <w:rsid w:val="004E13CC"/>
    <w:rsid w:val="004E1715"/>
    <w:rsid w:val="004E2EC9"/>
    <w:rsid w:val="004E4B1F"/>
    <w:rsid w:val="004E53FF"/>
    <w:rsid w:val="004E7373"/>
    <w:rsid w:val="004F056C"/>
    <w:rsid w:val="004F06AF"/>
    <w:rsid w:val="004F15B2"/>
    <w:rsid w:val="004F1CDF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051A"/>
    <w:rsid w:val="005115A8"/>
    <w:rsid w:val="005116D4"/>
    <w:rsid w:val="00511CF9"/>
    <w:rsid w:val="005120A9"/>
    <w:rsid w:val="00515ACF"/>
    <w:rsid w:val="00515D2B"/>
    <w:rsid w:val="005160B8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6BB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B71"/>
    <w:rsid w:val="00554E41"/>
    <w:rsid w:val="00555A46"/>
    <w:rsid w:val="00556DEE"/>
    <w:rsid w:val="00557F65"/>
    <w:rsid w:val="00560BEA"/>
    <w:rsid w:val="005613E8"/>
    <w:rsid w:val="0056178B"/>
    <w:rsid w:val="00562A8C"/>
    <w:rsid w:val="0056356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4EE4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96338"/>
    <w:rsid w:val="005A03BF"/>
    <w:rsid w:val="005A0EBF"/>
    <w:rsid w:val="005A17BE"/>
    <w:rsid w:val="005A3160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417A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529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6F7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08C"/>
    <w:rsid w:val="00642595"/>
    <w:rsid w:val="00644F4D"/>
    <w:rsid w:val="00644F8F"/>
    <w:rsid w:val="00645961"/>
    <w:rsid w:val="00652545"/>
    <w:rsid w:val="00653101"/>
    <w:rsid w:val="00653D46"/>
    <w:rsid w:val="00655388"/>
    <w:rsid w:val="006556D1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3DE5"/>
    <w:rsid w:val="006844F5"/>
    <w:rsid w:val="0068511E"/>
    <w:rsid w:val="00685802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3DA"/>
    <w:rsid w:val="006A7C9D"/>
    <w:rsid w:val="006B730E"/>
    <w:rsid w:val="006C1E18"/>
    <w:rsid w:val="006C2A66"/>
    <w:rsid w:val="006C5487"/>
    <w:rsid w:val="006C589C"/>
    <w:rsid w:val="006C6BA6"/>
    <w:rsid w:val="006C7BE9"/>
    <w:rsid w:val="006D007B"/>
    <w:rsid w:val="006D0647"/>
    <w:rsid w:val="006D1345"/>
    <w:rsid w:val="006D13D0"/>
    <w:rsid w:val="006D15DB"/>
    <w:rsid w:val="006D46E0"/>
    <w:rsid w:val="006D4E4A"/>
    <w:rsid w:val="006D5D24"/>
    <w:rsid w:val="006E0E66"/>
    <w:rsid w:val="006E0F6F"/>
    <w:rsid w:val="006E1CBC"/>
    <w:rsid w:val="006E53C7"/>
    <w:rsid w:val="006E600F"/>
    <w:rsid w:val="006E6FF2"/>
    <w:rsid w:val="006F2317"/>
    <w:rsid w:val="006F2E49"/>
    <w:rsid w:val="006F3303"/>
    <w:rsid w:val="0070031E"/>
    <w:rsid w:val="00701FCA"/>
    <w:rsid w:val="0070331E"/>
    <w:rsid w:val="00703563"/>
    <w:rsid w:val="00703BF4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27B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5FE9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5EED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6A8D"/>
    <w:rsid w:val="00817A81"/>
    <w:rsid w:val="00822707"/>
    <w:rsid w:val="00822B3B"/>
    <w:rsid w:val="008231BD"/>
    <w:rsid w:val="00824915"/>
    <w:rsid w:val="00830A6C"/>
    <w:rsid w:val="00831001"/>
    <w:rsid w:val="00834DF0"/>
    <w:rsid w:val="008353D4"/>
    <w:rsid w:val="008356B4"/>
    <w:rsid w:val="00835D4A"/>
    <w:rsid w:val="0084022A"/>
    <w:rsid w:val="00844D35"/>
    <w:rsid w:val="00845A38"/>
    <w:rsid w:val="00845A61"/>
    <w:rsid w:val="00850C2E"/>
    <w:rsid w:val="00850C9D"/>
    <w:rsid w:val="00852182"/>
    <w:rsid w:val="00852B9D"/>
    <w:rsid w:val="00853F2E"/>
    <w:rsid w:val="00855FE5"/>
    <w:rsid w:val="008612AC"/>
    <w:rsid w:val="008627B6"/>
    <w:rsid w:val="008635F3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4D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1F12"/>
    <w:rsid w:val="008C2A40"/>
    <w:rsid w:val="008C5E2D"/>
    <w:rsid w:val="008D0FCB"/>
    <w:rsid w:val="008D19B6"/>
    <w:rsid w:val="008D3133"/>
    <w:rsid w:val="008D51CF"/>
    <w:rsid w:val="008D697E"/>
    <w:rsid w:val="008D6AFF"/>
    <w:rsid w:val="008D7146"/>
    <w:rsid w:val="008D7D8A"/>
    <w:rsid w:val="008E0BD5"/>
    <w:rsid w:val="008E18A2"/>
    <w:rsid w:val="008E291C"/>
    <w:rsid w:val="008E3BF2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640C"/>
    <w:rsid w:val="00967A66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673B"/>
    <w:rsid w:val="009872AC"/>
    <w:rsid w:val="00990184"/>
    <w:rsid w:val="00990B4C"/>
    <w:rsid w:val="00991AD9"/>
    <w:rsid w:val="009923B0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3D4A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3B5"/>
    <w:rsid w:val="00A31825"/>
    <w:rsid w:val="00A32913"/>
    <w:rsid w:val="00A32BFD"/>
    <w:rsid w:val="00A33810"/>
    <w:rsid w:val="00A349C4"/>
    <w:rsid w:val="00A34E58"/>
    <w:rsid w:val="00A3541E"/>
    <w:rsid w:val="00A37CD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757D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1BC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58A8"/>
    <w:rsid w:val="00A9614B"/>
    <w:rsid w:val="00A96750"/>
    <w:rsid w:val="00A97CD0"/>
    <w:rsid w:val="00A97FB7"/>
    <w:rsid w:val="00AA1382"/>
    <w:rsid w:val="00AA23CB"/>
    <w:rsid w:val="00AA4FE0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C9B"/>
    <w:rsid w:val="00AC50AD"/>
    <w:rsid w:val="00AC6637"/>
    <w:rsid w:val="00AC6E47"/>
    <w:rsid w:val="00AD0882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5CB2"/>
    <w:rsid w:val="00AE793D"/>
    <w:rsid w:val="00AE7FD1"/>
    <w:rsid w:val="00AF26E5"/>
    <w:rsid w:val="00AF4644"/>
    <w:rsid w:val="00AF6CD3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B71"/>
    <w:rsid w:val="00B07FDA"/>
    <w:rsid w:val="00B13B9D"/>
    <w:rsid w:val="00B14373"/>
    <w:rsid w:val="00B15602"/>
    <w:rsid w:val="00B17151"/>
    <w:rsid w:val="00B1737D"/>
    <w:rsid w:val="00B205B7"/>
    <w:rsid w:val="00B20DFC"/>
    <w:rsid w:val="00B22819"/>
    <w:rsid w:val="00B23FEA"/>
    <w:rsid w:val="00B247F9"/>
    <w:rsid w:val="00B25977"/>
    <w:rsid w:val="00B26DF7"/>
    <w:rsid w:val="00B312DE"/>
    <w:rsid w:val="00B313BD"/>
    <w:rsid w:val="00B32119"/>
    <w:rsid w:val="00B3590A"/>
    <w:rsid w:val="00B36774"/>
    <w:rsid w:val="00B36909"/>
    <w:rsid w:val="00B3692E"/>
    <w:rsid w:val="00B4044F"/>
    <w:rsid w:val="00B41BED"/>
    <w:rsid w:val="00B42767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69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6A1"/>
    <w:rsid w:val="00BA27AC"/>
    <w:rsid w:val="00BA28B1"/>
    <w:rsid w:val="00BA2D8C"/>
    <w:rsid w:val="00BA3AF3"/>
    <w:rsid w:val="00BA427A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C1A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1B24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A47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0DA3"/>
    <w:rsid w:val="00C449AD"/>
    <w:rsid w:val="00C459DA"/>
    <w:rsid w:val="00C46B3B"/>
    <w:rsid w:val="00C46DD1"/>
    <w:rsid w:val="00C46F47"/>
    <w:rsid w:val="00C52478"/>
    <w:rsid w:val="00C540EC"/>
    <w:rsid w:val="00C55747"/>
    <w:rsid w:val="00C560CE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0D5"/>
    <w:rsid w:val="00C8378F"/>
    <w:rsid w:val="00C8538A"/>
    <w:rsid w:val="00C8586F"/>
    <w:rsid w:val="00C85940"/>
    <w:rsid w:val="00C8619B"/>
    <w:rsid w:val="00C87E85"/>
    <w:rsid w:val="00C914E0"/>
    <w:rsid w:val="00C91A75"/>
    <w:rsid w:val="00C9306E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292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08B2"/>
    <w:rsid w:val="00CF192B"/>
    <w:rsid w:val="00CF2B4C"/>
    <w:rsid w:val="00CF423A"/>
    <w:rsid w:val="00D00113"/>
    <w:rsid w:val="00D00B7D"/>
    <w:rsid w:val="00D0109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57716"/>
    <w:rsid w:val="00D604CC"/>
    <w:rsid w:val="00D60BB8"/>
    <w:rsid w:val="00D63111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5F6E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6AAC"/>
    <w:rsid w:val="00DF77BA"/>
    <w:rsid w:val="00E0265D"/>
    <w:rsid w:val="00E044A9"/>
    <w:rsid w:val="00E04AF3"/>
    <w:rsid w:val="00E054DC"/>
    <w:rsid w:val="00E06811"/>
    <w:rsid w:val="00E076B2"/>
    <w:rsid w:val="00E101E7"/>
    <w:rsid w:val="00E10FAA"/>
    <w:rsid w:val="00E1386A"/>
    <w:rsid w:val="00E13BFF"/>
    <w:rsid w:val="00E145DF"/>
    <w:rsid w:val="00E1507E"/>
    <w:rsid w:val="00E17512"/>
    <w:rsid w:val="00E179DA"/>
    <w:rsid w:val="00E212F3"/>
    <w:rsid w:val="00E21627"/>
    <w:rsid w:val="00E2292E"/>
    <w:rsid w:val="00E22CEC"/>
    <w:rsid w:val="00E23523"/>
    <w:rsid w:val="00E24D3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21B1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373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339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397B"/>
    <w:rsid w:val="00F845C9"/>
    <w:rsid w:val="00F849C8"/>
    <w:rsid w:val="00F85591"/>
    <w:rsid w:val="00F85D03"/>
    <w:rsid w:val="00F8772B"/>
    <w:rsid w:val="00F906AB"/>
    <w:rsid w:val="00F928F6"/>
    <w:rsid w:val="00F93754"/>
    <w:rsid w:val="00FA0117"/>
    <w:rsid w:val="00FA0E4C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0838"/>
    <w:rsid w:val="00FB1625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DAFC"/>
  <w15:docId w15:val="{DF99FD25-270D-4632-BD7F-58BB512A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6CD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975B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F6CD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75B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  <w:style w:type="paragraph" w:customStyle="1" w:styleId="Default">
    <w:name w:val="Default"/>
    <w:rsid w:val="00E573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A967-AFF3-42FF-BC19-51AAB4E8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2022-01-17T16:53:00Z</cp:lastPrinted>
  <dcterms:created xsi:type="dcterms:W3CDTF">2022-02-07T16:56:00Z</dcterms:created>
  <dcterms:modified xsi:type="dcterms:W3CDTF">2022-02-07T16:56:00Z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