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64D6" w14:textId="095221B4" w:rsidR="005B2AF9" w:rsidRPr="0083764C" w:rsidRDefault="005A22CD" w:rsidP="00A431C3">
      <w:pPr>
        <w:pStyle w:val="berschrift3"/>
        <w:numPr>
          <w:ilvl w:val="0"/>
          <w:numId w:val="0"/>
        </w:numPr>
      </w:pPr>
      <w:r w:rsidRPr="0083764C">
        <w:t>3.</w:t>
      </w:r>
      <w:r w:rsidR="00CD16F2">
        <w:t>3</w:t>
      </w:r>
      <w:r w:rsidRPr="0083764C">
        <w:t>.</w:t>
      </w:r>
      <w:r w:rsidR="00586436">
        <w:t>2.</w:t>
      </w:r>
      <w:r w:rsidRPr="0083764C">
        <w:t xml:space="preserve"> </w:t>
      </w:r>
      <w:r w:rsidR="00586436">
        <w:t>Ableitungen trigonometrischer Funktionen</w:t>
      </w:r>
    </w:p>
    <w:p w14:paraId="7661956F" w14:textId="77777777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0279106A" w14:textId="2EF1C23A" w:rsidR="00E87567" w:rsidRDefault="00E87567" w:rsidP="0083764C">
      <w:pPr>
        <w:widowControl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Differenziert man die Funktion </w:t>
      </w:r>
      <w:r w:rsidRPr="00E87567">
        <w:rPr>
          <w:snapToGrid w:val="0"/>
          <w:position w:val="-12"/>
          <w:szCs w:val="22"/>
        </w:rPr>
        <w:object w:dxaOrig="1020" w:dyaOrig="360" w14:anchorId="646B7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6" o:title=""/>
          </v:shape>
          <o:OLEObject Type="Embed" ProgID="Equation.DSMT4" ShapeID="_x0000_i1025" DrawAspect="Content" ObjectID="_1621084451" r:id="rId7"/>
        </w:object>
      </w:r>
      <w:r>
        <w:rPr>
          <w:snapToGrid w:val="0"/>
          <w:szCs w:val="22"/>
        </w:rPr>
        <w:t xml:space="preserve"> graphisch, erhält man als Ableitung </w:t>
      </w:r>
      <w:r w:rsidRPr="00E87567">
        <w:rPr>
          <w:snapToGrid w:val="0"/>
          <w:position w:val="-12"/>
          <w:szCs w:val="22"/>
        </w:rPr>
        <w:object w:dxaOrig="1120" w:dyaOrig="360" w14:anchorId="5A62297A">
          <v:shape id="_x0000_i1026" type="#_x0000_t75" style="width:56.25pt;height:18pt" o:ole="">
            <v:imagedata r:id="rId8" o:title=""/>
          </v:shape>
          <o:OLEObject Type="Embed" ProgID="Equation.DSMT4" ShapeID="_x0000_i1026" DrawAspect="Content" ObjectID="_1621084452" r:id="rId9"/>
        </w:object>
      </w:r>
    </w:p>
    <w:p w14:paraId="5D74EA2B" w14:textId="77777777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19235343" w14:textId="6C77CB0D" w:rsidR="00E87567" w:rsidRDefault="00E87567" w:rsidP="00E87567">
      <w:pPr>
        <w:widowControl w:val="0"/>
        <w:jc w:val="center"/>
        <w:rPr>
          <w:snapToGrid w:val="0"/>
          <w:szCs w:val="22"/>
        </w:rPr>
      </w:pPr>
      <w:r>
        <w:rPr>
          <w:noProof/>
        </w:rPr>
        <w:drawing>
          <wp:inline distT="0" distB="0" distL="0" distR="0" wp14:anchorId="4AB5A363" wp14:editId="03065804">
            <wp:extent cx="3960000" cy="1333306"/>
            <wp:effectExtent l="0" t="0" r="254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3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AAED" w14:textId="77777777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409FAF8E" w14:textId="3B35AA1A" w:rsidR="00E87567" w:rsidRDefault="00E87567" w:rsidP="0083764C">
      <w:pPr>
        <w:widowControl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Diese Funktion kann man wiederholt ableiten. Daraus ergibt sich folgende Regel:</w:t>
      </w:r>
    </w:p>
    <w:p w14:paraId="14CB7885" w14:textId="5CDB4E52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64588EFB" w14:textId="625FBDE6" w:rsidR="00E87567" w:rsidRDefault="008E3F49" w:rsidP="008E3F49">
      <w:pPr>
        <w:widowControl w:val="0"/>
        <w:jc w:val="center"/>
        <w:rPr>
          <w:snapToGrid w:val="0"/>
          <w:szCs w:val="22"/>
        </w:rPr>
      </w:pPr>
      <w:r>
        <w:rPr>
          <w:noProof/>
          <w:szCs w:val="22"/>
        </w:rPr>
        <w:drawing>
          <wp:inline distT="0" distB="0" distL="0" distR="0" wp14:anchorId="0E050BA1" wp14:editId="7AA457A9">
            <wp:extent cx="1718269" cy="1034980"/>
            <wp:effectExtent l="0" t="0" r="0" b="32385"/>
            <wp:docPr id="21" name="Diagram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99ACC20" w14:textId="6295AD88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232F264E" w14:textId="79EDF9AF" w:rsidR="00E87567" w:rsidRDefault="00A82EE5" w:rsidP="0083764C">
      <w:pPr>
        <w:widowControl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Bei komplexen trigonometrischen Funktionen sind weitere Ableitungsregeln, insbesondere die Kettenregel, zu beachten.</w:t>
      </w:r>
    </w:p>
    <w:p w14:paraId="5E08A4FD" w14:textId="0CAE59B3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17B3EF10" w14:textId="293ED686" w:rsidR="00E87567" w:rsidRDefault="001F29DB" w:rsidP="0083764C">
      <w:pPr>
        <w:widowControl w:val="0"/>
        <w:jc w:val="both"/>
        <w:rPr>
          <w:snapToGrid w:val="0"/>
          <w:szCs w:val="22"/>
        </w:rPr>
      </w:pPr>
      <w:r w:rsidRPr="001F29DB">
        <w:rPr>
          <w:snapToGrid w:val="0"/>
          <w:position w:val="-28"/>
          <w:szCs w:val="22"/>
        </w:rPr>
        <w:object w:dxaOrig="4040" w:dyaOrig="680" w14:anchorId="3D0BEA49">
          <v:shape id="_x0000_i1027" type="#_x0000_t75" style="width:201.75pt;height:33.75pt" o:ole="">
            <v:imagedata r:id="rId16" o:title=""/>
          </v:shape>
          <o:OLEObject Type="Embed" ProgID="Equation.DSMT4" ShapeID="_x0000_i1027" DrawAspect="Content" ObjectID="_1621084453" r:id="rId17"/>
        </w:object>
      </w:r>
    </w:p>
    <w:p w14:paraId="7323179F" w14:textId="244E1232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621CBD23" w14:textId="05118F2B" w:rsidR="00E87567" w:rsidRDefault="001F29DB" w:rsidP="0083764C">
      <w:pPr>
        <w:widowControl w:val="0"/>
        <w:jc w:val="both"/>
        <w:rPr>
          <w:snapToGrid w:val="0"/>
          <w:szCs w:val="22"/>
        </w:rPr>
      </w:pPr>
      <w:r w:rsidRPr="001F29DB">
        <w:rPr>
          <w:snapToGrid w:val="0"/>
          <w:position w:val="-28"/>
          <w:szCs w:val="22"/>
        </w:rPr>
        <w:object w:dxaOrig="3980" w:dyaOrig="680" w14:anchorId="44491843">
          <v:shape id="_x0000_i1028" type="#_x0000_t75" style="width:198.75pt;height:33.75pt" o:ole="">
            <v:imagedata r:id="rId18" o:title=""/>
          </v:shape>
          <o:OLEObject Type="Embed" ProgID="Equation.DSMT4" ShapeID="_x0000_i1028" DrawAspect="Content" ObjectID="_1621084454" r:id="rId19"/>
        </w:object>
      </w:r>
    </w:p>
    <w:p w14:paraId="65C83A73" w14:textId="4D7749DC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74594EF7" w14:textId="0779FFFD" w:rsidR="00E87567" w:rsidRDefault="00E87567" w:rsidP="0083764C">
      <w:pPr>
        <w:widowControl w:val="0"/>
        <w:jc w:val="both"/>
        <w:rPr>
          <w:snapToGrid w:val="0"/>
          <w:szCs w:val="22"/>
        </w:rPr>
      </w:pPr>
    </w:p>
    <w:p w14:paraId="56C1A206" w14:textId="77777777" w:rsidR="00053D66" w:rsidRDefault="00053D66" w:rsidP="007C2337">
      <w:pPr>
        <w:widowControl w:val="0"/>
        <w:tabs>
          <w:tab w:val="left" w:pos="3828"/>
          <w:tab w:val="left" w:pos="5103"/>
        </w:tabs>
        <w:rPr>
          <w:snapToGrid w:val="0"/>
          <w:sz w:val="20"/>
        </w:rPr>
      </w:pPr>
      <w:bookmarkStart w:id="0" w:name="_GoBack"/>
      <w:bookmarkEnd w:id="0"/>
    </w:p>
    <w:sectPr w:rsidR="00053D66" w:rsidSect="00B56DB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237"/>
    <w:rsid w:val="00015341"/>
    <w:rsid w:val="0001573A"/>
    <w:rsid w:val="000168F6"/>
    <w:rsid w:val="00016E82"/>
    <w:rsid w:val="000223B7"/>
    <w:rsid w:val="0002277E"/>
    <w:rsid w:val="000244B3"/>
    <w:rsid w:val="00024C63"/>
    <w:rsid w:val="00024E0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F4A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5B1D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29DB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47872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13F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29AD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436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4095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072B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F1A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4E47"/>
    <w:rsid w:val="008656AE"/>
    <w:rsid w:val="008709FF"/>
    <w:rsid w:val="00870FB4"/>
    <w:rsid w:val="00872984"/>
    <w:rsid w:val="00874B03"/>
    <w:rsid w:val="00875520"/>
    <w:rsid w:val="00876C47"/>
    <w:rsid w:val="00877378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55B4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F49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16DF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1C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2EE5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68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6DB1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4276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1AE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CCE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16F2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386B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567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BE2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4DE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6064"/>
  <w15:docId w15:val="{77F815FE-B06E-483A-A562-8D656FD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E7F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347872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47872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rsid w:val="00CD7CA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diagramLayout" Target="diagrams/layout1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E0366-23F5-418F-A94B-6AE140EBE84B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B54FD74-5767-40E9-B781-5F7F376D6AC0}">
      <dgm:prSet phldrT="[Text]"/>
      <dgm:spPr/>
      <dgm:t>
        <a:bodyPr/>
        <a:lstStyle/>
        <a:p>
          <a:pPr algn="ctr"/>
          <a:r>
            <a:rPr lang="de-DE"/>
            <a:t>sin x</a:t>
          </a:r>
        </a:p>
      </dgm:t>
    </dgm:pt>
    <dgm:pt modelId="{50E4CE7A-FBE8-4A66-BB78-BC6E063B72A5}" type="parTrans" cxnId="{DB08A976-E76B-416A-B9E3-D41BB2601096}">
      <dgm:prSet/>
      <dgm:spPr/>
      <dgm:t>
        <a:bodyPr/>
        <a:lstStyle/>
        <a:p>
          <a:pPr algn="ctr"/>
          <a:endParaRPr lang="de-DE"/>
        </a:p>
      </dgm:t>
    </dgm:pt>
    <dgm:pt modelId="{A1B5B05F-FFE7-4C36-BA34-A312860F6714}" type="sibTrans" cxnId="{DB08A976-E76B-416A-B9E3-D41BB2601096}">
      <dgm:prSet/>
      <dgm:spPr/>
      <dgm:t>
        <a:bodyPr/>
        <a:lstStyle/>
        <a:p>
          <a:pPr algn="ctr"/>
          <a:endParaRPr lang="de-DE"/>
        </a:p>
      </dgm:t>
    </dgm:pt>
    <dgm:pt modelId="{4987C61A-1831-4AED-B9EE-EE240502237E}">
      <dgm:prSet phldrT="[Text]"/>
      <dgm:spPr/>
      <dgm:t>
        <a:bodyPr/>
        <a:lstStyle/>
        <a:p>
          <a:pPr algn="ctr"/>
          <a:r>
            <a:rPr lang="de-DE"/>
            <a:t>cos x</a:t>
          </a:r>
        </a:p>
      </dgm:t>
    </dgm:pt>
    <dgm:pt modelId="{31CC8736-F6DE-4BE7-B5A2-35EA37363AA1}" type="parTrans" cxnId="{33F7EA7E-0F56-41B7-B0DC-9E968C275514}">
      <dgm:prSet/>
      <dgm:spPr/>
      <dgm:t>
        <a:bodyPr/>
        <a:lstStyle/>
        <a:p>
          <a:pPr algn="ctr"/>
          <a:endParaRPr lang="de-DE"/>
        </a:p>
      </dgm:t>
    </dgm:pt>
    <dgm:pt modelId="{FB221841-A970-4B2C-9A01-94FC2CB2F0B0}" type="sibTrans" cxnId="{33F7EA7E-0F56-41B7-B0DC-9E968C275514}">
      <dgm:prSet/>
      <dgm:spPr/>
      <dgm:t>
        <a:bodyPr/>
        <a:lstStyle/>
        <a:p>
          <a:pPr algn="ctr"/>
          <a:endParaRPr lang="de-DE"/>
        </a:p>
      </dgm:t>
    </dgm:pt>
    <dgm:pt modelId="{078D8DB9-8364-4DF7-9613-FB9F6EE02D33}">
      <dgm:prSet phldrT="[Text]"/>
      <dgm:spPr/>
      <dgm:t>
        <a:bodyPr/>
        <a:lstStyle/>
        <a:p>
          <a:pPr algn="ctr"/>
          <a:r>
            <a:rPr lang="de-DE"/>
            <a:t>-sin x</a:t>
          </a:r>
        </a:p>
      </dgm:t>
    </dgm:pt>
    <dgm:pt modelId="{2DC74C6F-BD26-48B5-8F36-D3F8EFE5A6A3}" type="parTrans" cxnId="{5A37E221-9F9A-4BED-B805-7C36F5F0B12B}">
      <dgm:prSet/>
      <dgm:spPr/>
      <dgm:t>
        <a:bodyPr/>
        <a:lstStyle/>
        <a:p>
          <a:pPr algn="ctr"/>
          <a:endParaRPr lang="de-DE"/>
        </a:p>
      </dgm:t>
    </dgm:pt>
    <dgm:pt modelId="{3D4E6B73-80DE-48A6-A332-5669145919FC}" type="sibTrans" cxnId="{5A37E221-9F9A-4BED-B805-7C36F5F0B12B}">
      <dgm:prSet/>
      <dgm:spPr/>
      <dgm:t>
        <a:bodyPr/>
        <a:lstStyle/>
        <a:p>
          <a:pPr algn="ctr"/>
          <a:endParaRPr lang="de-DE"/>
        </a:p>
      </dgm:t>
    </dgm:pt>
    <dgm:pt modelId="{A24CC915-0067-4746-B6E1-FFE94C42847E}">
      <dgm:prSet phldrT="[Text]"/>
      <dgm:spPr/>
      <dgm:t>
        <a:bodyPr/>
        <a:lstStyle/>
        <a:p>
          <a:pPr algn="ctr"/>
          <a:r>
            <a:rPr lang="de-DE"/>
            <a:t>-cos x</a:t>
          </a:r>
        </a:p>
      </dgm:t>
    </dgm:pt>
    <dgm:pt modelId="{00729782-D481-4088-8645-3037EA42CFF1}" type="parTrans" cxnId="{04276265-AC07-4CE6-AABB-108416AF3F0C}">
      <dgm:prSet/>
      <dgm:spPr/>
      <dgm:t>
        <a:bodyPr/>
        <a:lstStyle/>
        <a:p>
          <a:pPr algn="ctr"/>
          <a:endParaRPr lang="de-DE"/>
        </a:p>
      </dgm:t>
    </dgm:pt>
    <dgm:pt modelId="{31A18BD6-508C-4D2B-8A07-20D60A701F2B}" type="sibTrans" cxnId="{04276265-AC07-4CE6-AABB-108416AF3F0C}">
      <dgm:prSet/>
      <dgm:spPr/>
      <dgm:t>
        <a:bodyPr/>
        <a:lstStyle/>
        <a:p>
          <a:pPr algn="ctr"/>
          <a:endParaRPr lang="de-DE"/>
        </a:p>
      </dgm:t>
    </dgm:pt>
    <dgm:pt modelId="{CA7E9608-2E4E-43F3-ADF8-7878218B7DA0}" type="pres">
      <dgm:prSet presAssocID="{84AE0366-23F5-418F-A94B-6AE140EBE84B}" presName="cycle" presStyleCnt="0">
        <dgm:presLayoutVars>
          <dgm:dir/>
          <dgm:resizeHandles val="exact"/>
        </dgm:presLayoutVars>
      </dgm:prSet>
      <dgm:spPr/>
    </dgm:pt>
    <dgm:pt modelId="{4C1D5A1C-6C88-4BAA-A4DA-25328572CB84}" type="pres">
      <dgm:prSet presAssocID="{6B54FD74-5767-40E9-B781-5F7F376D6AC0}" presName="node" presStyleLbl="node1" presStyleIdx="0" presStyleCnt="4">
        <dgm:presLayoutVars>
          <dgm:bulletEnabled val="1"/>
        </dgm:presLayoutVars>
      </dgm:prSet>
      <dgm:spPr/>
    </dgm:pt>
    <dgm:pt modelId="{CB5FB5FE-EB63-4014-98A0-52794E5506CE}" type="pres">
      <dgm:prSet presAssocID="{6B54FD74-5767-40E9-B781-5F7F376D6AC0}" presName="spNode" presStyleCnt="0"/>
      <dgm:spPr/>
    </dgm:pt>
    <dgm:pt modelId="{87B3D732-2FD1-4550-89CA-5ABB0026F9AB}" type="pres">
      <dgm:prSet presAssocID="{A1B5B05F-FFE7-4C36-BA34-A312860F6714}" presName="sibTrans" presStyleLbl="sibTrans1D1" presStyleIdx="0" presStyleCnt="4"/>
      <dgm:spPr/>
    </dgm:pt>
    <dgm:pt modelId="{241B579B-41EB-461D-A439-AAC2CFBF2F92}" type="pres">
      <dgm:prSet presAssocID="{4987C61A-1831-4AED-B9EE-EE240502237E}" presName="node" presStyleLbl="node1" presStyleIdx="1" presStyleCnt="4">
        <dgm:presLayoutVars>
          <dgm:bulletEnabled val="1"/>
        </dgm:presLayoutVars>
      </dgm:prSet>
      <dgm:spPr/>
    </dgm:pt>
    <dgm:pt modelId="{C778E625-E9DE-435B-ACC8-A0EA6B2B2C8B}" type="pres">
      <dgm:prSet presAssocID="{4987C61A-1831-4AED-B9EE-EE240502237E}" presName="spNode" presStyleCnt="0"/>
      <dgm:spPr/>
    </dgm:pt>
    <dgm:pt modelId="{6FB1691B-D503-49E8-87F1-4C654D22B83C}" type="pres">
      <dgm:prSet presAssocID="{FB221841-A970-4B2C-9A01-94FC2CB2F0B0}" presName="sibTrans" presStyleLbl="sibTrans1D1" presStyleIdx="1" presStyleCnt="4"/>
      <dgm:spPr/>
    </dgm:pt>
    <dgm:pt modelId="{CB52F657-C66E-4F6F-9326-99D8A31A0B97}" type="pres">
      <dgm:prSet presAssocID="{078D8DB9-8364-4DF7-9613-FB9F6EE02D33}" presName="node" presStyleLbl="node1" presStyleIdx="2" presStyleCnt="4" custRadScaleRad="98864" custRadScaleInc="-9788">
        <dgm:presLayoutVars>
          <dgm:bulletEnabled val="1"/>
        </dgm:presLayoutVars>
      </dgm:prSet>
      <dgm:spPr/>
    </dgm:pt>
    <dgm:pt modelId="{F466FE74-539A-4081-9F28-E20527ED40AC}" type="pres">
      <dgm:prSet presAssocID="{078D8DB9-8364-4DF7-9613-FB9F6EE02D33}" presName="spNode" presStyleCnt="0"/>
      <dgm:spPr/>
    </dgm:pt>
    <dgm:pt modelId="{E74BFC54-34F2-4E0B-8C97-FBD9D3E53717}" type="pres">
      <dgm:prSet presAssocID="{3D4E6B73-80DE-48A6-A332-5669145919FC}" presName="sibTrans" presStyleLbl="sibTrans1D1" presStyleIdx="2" presStyleCnt="4"/>
      <dgm:spPr/>
    </dgm:pt>
    <dgm:pt modelId="{6328A424-8CC4-4183-9756-4C93C1B48507}" type="pres">
      <dgm:prSet presAssocID="{A24CC915-0067-4746-B6E1-FFE94C42847E}" presName="node" presStyleLbl="node1" presStyleIdx="3" presStyleCnt="4">
        <dgm:presLayoutVars>
          <dgm:bulletEnabled val="1"/>
        </dgm:presLayoutVars>
      </dgm:prSet>
      <dgm:spPr/>
    </dgm:pt>
    <dgm:pt modelId="{B1A3720D-A8CE-48E3-8737-98547C9C4199}" type="pres">
      <dgm:prSet presAssocID="{A24CC915-0067-4746-B6E1-FFE94C42847E}" presName="spNode" presStyleCnt="0"/>
      <dgm:spPr/>
    </dgm:pt>
    <dgm:pt modelId="{2ADFECBE-1670-408A-8B6F-BCD846C631C0}" type="pres">
      <dgm:prSet presAssocID="{31A18BD6-508C-4D2B-8A07-20D60A701F2B}" presName="sibTrans" presStyleLbl="sibTrans1D1" presStyleIdx="3" presStyleCnt="4"/>
      <dgm:spPr/>
    </dgm:pt>
  </dgm:ptLst>
  <dgm:cxnLst>
    <dgm:cxn modelId="{5A37E221-9F9A-4BED-B805-7C36F5F0B12B}" srcId="{84AE0366-23F5-418F-A94B-6AE140EBE84B}" destId="{078D8DB9-8364-4DF7-9613-FB9F6EE02D33}" srcOrd="2" destOrd="0" parTransId="{2DC74C6F-BD26-48B5-8F36-D3F8EFE5A6A3}" sibTransId="{3D4E6B73-80DE-48A6-A332-5669145919FC}"/>
    <dgm:cxn modelId="{C33CBD27-FABF-4A0D-82CC-AED5E3351B76}" type="presOf" srcId="{3D4E6B73-80DE-48A6-A332-5669145919FC}" destId="{E74BFC54-34F2-4E0B-8C97-FBD9D3E53717}" srcOrd="0" destOrd="0" presId="urn:microsoft.com/office/officeart/2005/8/layout/cycle5"/>
    <dgm:cxn modelId="{04276265-AC07-4CE6-AABB-108416AF3F0C}" srcId="{84AE0366-23F5-418F-A94B-6AE140EBE84B}" destId="{A24CC915-0067-4746-B6E1-FFE94C42847E}" srcOrd="3" destOrd="0" parTransId="{00729782-D481-4088-8645-3037EA42CFF1}" sibTransId="{31A18BD6-508C-4D2B-8A07-20D60A701F2B}"/>
    <dgm:cxn modelId="{0943A34C-59C0-484F-BE66-98EECB6E5184}" type="presOf" srcId="{31A18BD6-508C-4D2B-8A07-20D60A701F2B}" destId="{2ADFECBE-1670-408A-8B6F-BCD846C631C0}" srcOrd="0" destOrd="0" presId="urn:microsoft.com/office/officeart/2005/8/layout/cycle5"/>
    <dgm:cxn modelId="{DB08A976-E76B-416A-B9E3-D41BB2601096}" srcId="{84AE0366-23F5-418F-A94B-6AE140EBE84B}" destId="{6B54FD74-5767-40E9-B781-5F7F376D6AC0}" srcOrd="0" destOrd="0" parTransId="{50E4CE7A-FBE8-4A66-BB78-BC6E063B72A5}" sibTransId="{A1B5B05F-FFE7-4C36-BA34-A312860F6714}"/>
    <dgm:cxn modelId="{33F7EA7E-0F56-41B7-B0DC-9E968C275514}" srcId="{84AE0366-23F5-418F-A94B-6AE140EBE84B}" destId="{4987C61A-1831-4AED-B9EE-EE240502237E}" srcOrd="1" destOrd="0" parTransId="{31CC8736-F6DE-4BE7-B5A2-35EA37363AA1}" sibTransId="{FB221841-A970-4B2C-9A01-94FC2CB2F0B0}"/>
    <dgm:cxn modelId="{A80C9893-A919-418E-AB78-3C14A5378F41}" type="presOf" srcId="{4987C61A-1831-4AED-B9EE-EE240502237E}" destId="{241B579B-41EB-461D-A439-AAC2CFBF2F92}" srcOrd="0" destOrd="0" presId="urn:microsoft.com/office/officeart/2005/8/layout/cycle5"/>
    <dgm:cxn modelId="{429761B9-AF00-43B3-B8BD-86E97042AD6B}" type="presOf" srcId="{84AE0366-23F5-418F-A94B-6AE140EBE84B}" destId="{CA7E9608-2E4E-43F3-ADF8-7878218B7DA0}" srcOrd="0" destOrd="0" presId="urn:microsoft.com/office/officeart/2005/8/layout/cycle5"/>
    <dgm:cxn modelId="{C3CAE8BA-4B91-4A42-938E-74860CF64C0F}" type="presOf" srcId="{A24CC915-0067-4746-B6E1-FFE94C42847E}" destId="{6328A424-8CC4-4183-9756-4C93C1B48507}" srcOrd="0" destOrd="0" presId="urn:microsoft.com/office/officeart/2005/8/layout/cycle5"/>
    <dgm:cxn modelId="{6D9841C7-C5EF-4123-8F79-89E2A70449A3}" type="presOf" srcId="{FB221841-A970-4B2C-9A01-94FC2CB2F0B0}" destId="{6FB1691B-D503-49E8-87F1-4C654D22B83C}" srcOrd="0" destOrd="0" presId="urn:microsoft.com/office/officeart/2005/8/layout/cycle5"/>
    <dgm:cxn modelId="{883A78D0-6605-46ED-B20F-68BF3899B857}" type="presOf" srcId="{A1B5B05F-FFE7-4C36-BA34-A312860F6714}" destId="{87B3D732-2FD1-4550-89CA-5ABB0026F9AB}" srcOrd="0" destOrd="0" presId="urn:microsoft.com/office/officeart/2005/8/layout/cycle5"/>
    <dgm:cxn modelId="{8166DFD3-9222-4A17-9866-97472DC77772}" type="presOf" srcId="{6B54FD74-5767-40E9-B781-5F7F376D6AC0}" destId="{4C1D5A1C-6C88-4BAA-A4DA-25328572CB84}" srcOrd="0" destOrd="0" presId="urn:microsoft.com/office/officeart/2005/8/layout/cycle5"/>
    <dgm:cxn modelId="{5873D1E3-CA81-411A-BDD6-D55BF5B4D4DC}" type="presOf" srcId="{078D8DB9-8364-4DF7-9613-FB9F6EE02D33}" destId="{CB52F657-C66E-4F6F-9326-99D8A31A0B97}" srcOrd="0" destOrd="0" presId="urn:microsoft.com/office/officeart/2005/8/layout/cycle5"/>
    <dgm:cxn modelId="{CB482FFE-324E-49DB-837F-FAC2871B3DE2}" type="presParOf" srcId="{CA7E9608-2E4E-43F3-ADF8-7878218B7DA0}" destId="{4C1D5A1C-6C88-4BAA-A4DA-25328572CB84}" srcOrd="0" destOrd="0" presId="urn:microsoft.com/office/officeart/2005/8/layout/cycle5"/>
    <dgm:cxn modelId="{9D7B39A2-A850-4484-A590-EB28FD6D15DC}" type="presParOf" srcId="{CA7E9608-2E4E-43F3-ADF8-7878218B7DA0}" destId="{CB5FB5FE-EB63-4014-98A0-52794E5506CE}" srcOrd="1" destOrd="0" presId="urn:microsoft.com/office/officeart/2005/8/layout/cycle5"/>
    <dgm:cxn modelId="{74153885-3A42-45BE-B4FE-120A9A36926B}" type="presParOf" srcId="{CA7E9608-2E4E-43F3-ADF8-7878218B7DA0}" destId="{87B3D732-2FD1-4550-89CA-5ABB0026F9AB}" srcOrd="2" destOrd="0" presId="urn:microsoft.com/office/officeart/2005/8/layout/cycle5"/>
    <dgm:cxn modelId="{F99DB16C-0105-4C49-8399-3A0FE6C96B0A}" type="presParOf" srcId="{CA7E9608-2E4E-43F3-ADF8-7878218B7DA0}" destId="{241B579B-41EB-461D-A439-AAC2CFBF2F92}" srcOrd="3" destOrd="0" presId="urn:microsoft.com/office/officeart/2005/8/layout/cycle5"/>
    <dgm:cxn modelId="{8C4B6865-EFDA-4D29-A2A3-8BE1DE4816F4}" type="presParOf" srcId="{CA7E9608-2E4E-43F3-ADF8-7878218B7DA0}" destId="{C778E625-E9DE-435B-ACC8-A0EA6B2B2C8B}" srcOrd="4" destOrd="0" presId="urn:microsoft.com/office/officeart/2005/8/layout/cycle5"/>
    <dgm:cxn modelId="{F18197C6-1CC8-44F7-A002-67C0B6D23CFE}" type="presParOf" srcId="{CA7E9608-2E4E-43F3-ADF8-7878218B7DA0}" destId="{6FB1691B-D503-49E8-87F1-4C654D22B83C}" srcOrd="5" destOrd="0" presId="urn:microsoft.com/office/officeart/2005/8/layout/cycle5"/>
    <dgm:cxn modelId="{07F6BD11-89E3-4937-AE26-AB7DD1517A25}" type="presParOf" srcId="{CA7E9608-2E4E-43F3-ADF8-7878218B7DA0}" destId="{CB52F657-C66E-4F6F-9326-99D8A31A0B97}" srcOrd="6" destOrd="0" presId="urn:microsoft.com/office/officeart/2005/8/layout/cycle5"/>
    <dgm:cxn modelId="{B3416EF6-F3C4-45A4-9BD7-5C64B619283E}" type="presParOf" srcId="{CA7E9608-2E4E-43F3-ADF8-7878218B7DA0}" destId="{F466FE74-539A-4081-9F28-E20527ED40AC}" srcOrd="7" destOrd="0" presId="urn:microsoft.com/office/officeart/2005/8/layout/cycle5"/>
    <dgm:cxn modelId="{4044724B-0D03-4468-99EC-A87DD6301FA8}" type="presParOf" srcId="{CA7E9608-2E4E-43F3-ADF8-7878218B7DA0}" destId="{E74BFC54-34F2-4E0B-8C97-FBD9D3E53717}" srcOrd="8" destOrd="0" presId="urn:microsoft.com/office/officeart/2005/8/layout/cycle5"/>
    <dgm:cxn modelId="{159BB85D-E0DB-4DE0-AC30-8E92F1B72DC8}" type="presParOf" srcId="{CA7E9608-2E4E-43F3-ADF8-7878218B7DA0}" destId="{6328A424-8CC4-4183-9756-4C93C1B48507}" srcOrd="9" destOrd="0" presId="urn:microsoft.com/office/officeart/2005/8/layout/cycle5"/>
    <dgm:cxn modelId="{00018840-53A5-444C-A0A7-75F6C13E37D4}" type="presParOf" srcId="{CA7E9608-2E4E-43F3-ADF8-7878218B7DA0}" destId="{B1A3720D-A8CE-48E3-8737-98547C9C4199}" srcOrd="10" destOrd="0" presId="urn:microsoft.com/office/officeart/2005/8/layout/cycle5"/>
    <dgm:cxn modelId="{8C9A006C-40B8-4A44-AF64-4914B727320A}" type="presParOf" srcId="{CA7E9608-2E4E-43F3-ADF8-7878218B7DA0}" destId="{2ADFECBE-1670-408A-8B6F-BCD846C631C0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D5A1C-6C88-4BAA-A4DA-25328572CB84}">
      <dsp:nvSpPr>
        <dsp:cNvPr id="0" name=""/>
        <dsp:cNvSpPr/>
      </dsp:nvSpPr>
      <dsp:spPr>
        <a:xfrm>
          <a:off x="674345" y="571"/>
          <a:ext cx="369578" cy="2402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sin x</a:t>
          </a:r>
        </a:p>
      </dsp:txBody>
      <dsp:txXfrm>
        <a:off x="686072" y="12298"/>
        <a:ext cx="346124" cy="216772"/>
      </dsp:txXfrm>
    </dsp:sp>
    <dsp:sp modelId="{87B3D732-2FD1-4550-89CA-5ABB0026F9AB}">
      <dsp:nvSpPr>
        <dsp:cNvPr id="0" name=""/>
        <dsp:cNvSpPr/>
      </dsp:nvSpPr>
      <dsp:spPr>
        <a:xfrm>
          <a:off x="462328" y="120684"/>
          <a:ext cx="793611" cy="793611"/>
        </a:xfrm>
        <a:custGeom>
          <a:avLst/>
          <a:gdLst/>
          <a:ahLst/>
          <a:cxnLst/>
          <a:rect l="0" t="0" r="0" b="0"/>
          <a:pathLst>
            <a:path>
              <a:moveTo>
                <a:pt x="632590" y="77650"/>
              </a:moveTo>
              <a:arcTo wR="396805" hR="396805" stAng="18387371" swAng="163336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B579B-41EB-461D-A439-AAC2CFBF2F92}">
      <dsp:nvSpPr>
        <dsp:cNvPr id="0" name=""/>
        <dsp:cNvSpPr/>
      </dsp:nvSpPr>
      <dsp:spPr>
        <a:xfrm>
          <a:off x="1071150" y="397376"/>
          <a:ext cx="369578" cy="2402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cos x</a:t>
          </a:r>
        </a:p>
      </dsp:txBody>
      <dsp:txXfrm>
        <a:off x="1082877" y="409103"/>
        <a:ext cx="346124" cy="216772"/>
      </dsp:txXfrm>
    </dsp:sp>
    <dsp:sp modelId="{6FB1691B-D503-49E8-87F1-4C654D22B83C}">
      <dsp:nvSpPr>
        <dsp:cNvPr id="0" name=""/>
        <dsp:cNvSpPr/>
      </dsp:nvSpPr>
      <dsp:spPr>
        <a:xfrm>
          <a:off x="464475" y="114124"/>
          <a:ext cx="793611" cy="793611"/>
        </a:xfrm>
        <a:custGeom>
          <a:avLst/>
          <a:gdLst/>
          <a:ahLst/>
          <a:cxnLst/>
          <a:rect l="0" t="0" r="0" b="0"/>
          <a:pathLst>
            <a:path>
              <a:moveTo>
                <a:pt x="751677" y="574345"/>
              </a:moveTo>
              <a:arcTo wR="396805" hR="396805" stAng="1594707" swAng="148402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2F657-C66E-4F6F-9326-99D8A31A0B97}">
      <dsp:nvSpPr>
        <dsp:cNvPr id="0" name=""/>
        <dsp:cNvSpPr/>
      </dsp:nvSpPr>
      <dsp:spPr>
        <a:xfrm>
          <a:off x="694441" y="789159"/>
          <a:ext cx="369578" cy="2402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-sin x</a:t>
          </a:r>
        </a:p>
      </dsp:txBody>
      <dsp:txXfrm>
        <a:off x="706168" y="800886"/>
        <a:ext cx="346124" cy="216772"/>
      </dsp:txXfrm>
    </dsp:sp>
    <dsp:sp modelId="{E74BFC54-34F2-4E0B-8C97-FBD9D3E53717}">
      <dsp:nvSpPr>
        <dsp:cNvPr id="0" name=""/>
        <dsp:cNvSpPr/>
      </dsp:nvSpPr>
      <dsp:spPr>
        <a:xfrm>
          <a:off x="460430" y="114863"/>
          <a:ext cx="793611" cy="793611"/>
        </a:xfrm>
        <a:custGeom>
          <a:avLst/>
          <a:gdLst/>
          <a:ahLst/>
          <a:cxnLst/>
          <a:rect l="0" t="0" r="0" b="0"/>
          <a:pathLst>
            <a:path>
              <a:moveTo>
                <a:pt x="178311" y="728038"/>
              </a:moveTo>
              <a:arcTo wR="396805" hR="396805" stAng="7404625" swAng="173380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8A424-8CC4-4183-9756-4C93C1B48507}">
      <dsp:nvSpPr>
        <dsp:cNvPr id="0" name=""/>
        <dsp:cNvSpPr/>
      </dsp:nvSpPr>
      <dsp:spPr>
        <a:xfrm>
          <a:off x="277539" y="397376"/>
          <a:ext cx="369578" cy="2402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-cos x</a:t>
          </a:r>
        </a:p>
      </dsp:txBody>
      <dsp:txXfrm>
        <a:off x="289266" y="409103"/>
        <a:ext cx="346124" cy="216772"/>
      </dsp:txXfrm>
    </dsp:sp>
    <dsp:sp modelId="{2ADFECBE-1670-408A-8B6F-BCD846C631C0}">
      <dsp:nvSpPr>
        <dsp:cNvPr id="0" name=""/>
        <dsp:cNvSpPr/>
      </dsp:nvSpPr>
      <dsp:spPr>
        <a:xfrm>
          <a:off x="462328" y="120684"/>
          <a:ext cx="793611" cy="793611"/>
        </a:xfrm>
        <a:custGeom>
          <a:avLst/>
          <a:gdLst/>
          <a:ahLst/>
          <a:cxnLst/>
          <a:rect l="0" t="0" r="0" b="0"/>
          <a:pathLst>
            <a:path>
              <a:moveTo>
                <a:pt x="41139" y="220862"/>
              </a:moveTo>
              <a:arcTo wR="396805" hR="396805" stAng="12379259" swAng="163336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457A-EC09-44F5-849D-1D9FE1AB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2019-05-27T16:44:00Z</cp:lastPrinted>
  <dcterms:created xsi:type="dcterms:W3CDTF">2019-06-03T14:28:00Z</dcterms:created>
  <dcterms:modified xsi:type="dcterms:W3CDTF">2019-06-03T14:28:00Z</dcterms:modified>
</cp:coreProperties>
</file>