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9AB47" w14:textId="77777777" w:rsidR="005B2AF9" w:rsidRPr="005B2AF9" w:rsidRDefault="00BE504F" w:rsidP="005B2AF9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2846F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1</w:t>
      </w:r>
      <w:r w:rsidR="002846F0">
        <w:rPr>
          <w:rFonts w:asciiTheme="minorHAnsi" w:hAnsiTheme="minorHAnsi"/>
          <w:sz w:val="22"/>
          <w:szCs w:val="22"/>
        </w:rPr>
        <w:t>.</w:t>
      </w:r>
      <w:r w:rsidR="005C23D5">
        <w:rPr>
          <w:rFonts w:asciiTheme="minorHAnsi" w:hAnsiTheme="minorHAnsi"/>
          <w:sz w:val="22"/>
          <w:szCs w:val="22"/>
        </w:rPr>
        <w:t>3</w:t>
      </w:r>
      <w:r w:rsidR="002846F0">
        <w:rPr>
          <w:rFonts w:asciiTheme="minorHAnsi" w:hAnsiTheme="minorHAnsi"/>
          <w:sz w:val="22"/>
          <w:szCs w:val="22"/>
        </w:rPr>
        <w:t xml:space="preserve">. </w:t>
      </w:r>
      <w:r w:rsidR="005C23D5">
        <w:rPr>
          <w:rFonts w:asciiTheme="minorHAnsi" w:hAnsiTheme="minorHAnsi"/>
          <w:sz w:val="22"/>
          <w:szCs w:val="22"/>
        </w:rPr>
        <w:t>Logarithmen und Logarithmusfunktionen</w:t>
      </w:r>
    </w:p>
    <w:p w14:paraId="2ECCAD1E" w14:textId="77777777" w:rsidR="00CC722A" w:rsidRPr="00CC722A" w:rsidRDefault="00CC722A" w:rsidP="00CC722A">
      <w:pPr>
        <w:jc w:val="both"/>
        <w:rPr>
          <w:rFonts w:asciiTheme="minorHAnsi" w:hAnsiTheme="minorHAnsi"/>
          <w:sz w:val="22"/>
          <w:szCs w:val="22"/>
        </w:rPr>
      </w:pPr>
    </w:p>
    <w:p w14:paraId="7D1A2825" w14:textId="3B3B72BD" w:rsidR="00CC722A" w:rsidRDefault="00CC722A" w:rsidP="00CC722A">
      <w:pPr>
        <w:pStyle w:val="Definition"/>
        <w:jc w:val="both"/>
        <w:rPr>
          <w:rFonts w:asciiTheme="minorHAnsi" w:hAnsiTheme="minorHAnsi"/>
          <w:sz w:val="22"/>
          <w:szCs w:val="22"/>
        </w:rPr>
      </w:pPr>
      <w:r w:rsidRPr="00CC722A">
        <w:rPr>
          <w:rFonts w:asciiTheme="minorHAnsi" w:hAnsiTheme="minorHAnsi"/>
          <w:sz w:val="22"/>
          <w:szCs w:val="22"/>
        </w:rPr>
        <w:t xml:space="preserve">DEF: Die Gleichung </w:t>
      </w:r>
      <w:bookmarkStart w:id="0" w:name="_GoBack"/>
      <w:r w:rsidR="002F1BE3" w:rsidRPr="002F1BE3">
        <w:rPr>
          <w:rFonts w:asciiTheme="minorHAnsi" w:hAnsiTheme="minorHAnsi"/>
          <w:position w:val="-6"/>
          <w:sz w:val="22"/>
          <w:szCs w:val="22"/>
        </w:rPr>
        <w:object w:dxaOrig="560" w:dyaOrig="300" w14:anchorId="7149BF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6" type="#_x0000_t75" style="width:28.1pt;height:14.65pt" o:ole="" filled="t">
            <v:fill color2="black"/>
            <v:imagedata r:id="rId6" o:title=""/>
          </v:shape>
          <o:OLEObject Type="Embed" ProgID="Equation.DSMT4" ShapeID="_x0000_i1156" DrawAspect="Content" ObjectID="_1613397041" r:id="rId7"/>
        </w:object>
      </w:r>
      <w:bookmarkEnd w:id="0"/>
      <w:r w:rsidRPr="00CC722A">
        <w:rPr>
          <w:rFonts w:asciiTheme="minorHAnsi" w:hAnsiTheme="minorHAnsi"/>
          <w:sz w:val="22"/>
          <w:szCs w:val="22"/>
        </w:rPr>
        <w:t xml:space="preserve"> besitzt für a &gt; 0, a </w:t>
      </w:r>
      <w:r>
        <w:rPr>
          <w:rFonts w:asciiTheme="minorHAnsi" w:hAnsiTheme="minorHAnsi"/>
          <w:sz w:val="22"/>
          <w:szCs w:val="22"/>
        </w:rPr>
        <w:sym w:font="Math B" w:char="F067"/>
      </w:r>
      <w:r w:rsidRPr="00CC722A">
        <w:rPr>
          <w:rFonts w:asciiTheme="minorHAnsi" w:hAnsiTheme="minorHAnsi"/>
          <w:sz w:val="22"/>
          <w:szCs w:val="22"/>
        </w:rPr>
        <w:t xml:space="preserve"> 1, b &gt; 0 genau eine reelle Zahl als Lösung. Man bezeichnet sie als LOGARITHMUS von b zur Basis a und schreibt </w:t>
      </w:r>
      <w:r w:rsidR="00BE504F" w:rsidRPr="00CC722A">
        <w:rPr>
          <w:rFonts w:asciiTheme="minorHAnsi" w:hAnsiTheme="minorHAnsi"/>
          <w:position w:val="-10"/>
          <w:sz w:val="22"/>
          <w:szCs w:val="22"/>
        </w:rPr>
        <w:object w:dxaOrig="859" w:dyaOrig="320" w14:anchorId="3539FB8C">
          <v:shape id="_x0000_i1026" type="#_x0000_t75" style="width:43.1pt;height:15.45pt" o:ole="" filled="t">
            <v:fill color2="black"/>
            <v:imagedata r:id="rId8" o:title=""/>
          </v:shape>
          <o:OLEObject Type="Embed" ProgID="Equation.DSMT4" ShapeID="_x0000_i1026" DrawAspect="Content" ObjectID="_1613397042" r:id="rId9"/>
        </w:object>
      </w:r>
      <w:r w:rsidRPr="00CC722A">
        <w:rPr>
          <w:rFonts w:asciiTheme="minorHAnsi" w:hAnsiTheme="minorHAnsi"/>
          <w:sz w:val="22"/>
          <w:szCs w:val="22"/>
        </w:rPr>
        <w:t>.</w:t>
      </w:r>
    </w:p>
    <w:p w14:paraId="6F8301E2" w14:textId="77777777" w:rsidR="00ED10BE" w:rsidRPr="00CC722A" w:rsidRDefault="00ED10BE" w:rsidP="00CC722A">
      <w:pPr>
        <w:pStyle w:val="Definition"/>
        <w:jc w:val="both"/>
        <w:rPr>
          <w:rFonts w:asciiTheme="minorHAnsi" w:hAnsiTheme="minorHAnsi"/>
          <w:sz w:val="22"/>
          <w:szCs w:val="22"/>
        </w:rPr>
      </w:pPr>
    </w:p>
    <w:p w14:paraId="0FEC316B" w14:textId="77777777" w:rsidR="00CC722A" w:rsidRPr="00CC722A" w:rsidRDefault="00CC722A" w:rsidP="00BD6AA2">
      <w:pPr>
        <w:pStyle w:val="Merksatz"/>
      </w:pPr>
      <w:r w:rsidRPr="00CC722A">
        <w:sym w:font="Marlett" w:char="F034"/>
      </w:r>
      <w:r w:rsidR="00BC4892" w:rsidRPr="00ED10BE">
        <w:rPr>
          <w:position w:val="-10"/>
        </w:rPr>
        <w:object w:dxaOrig="1660" w:dyaOrig="340" w14:anchorId="0C73FDDC">
          <v:shape id="_x0000_i1027" type="#_x0000_t75" style="width:83.45pt;height:17.4pt" o:ole="">
            <v:imagedata r:id="rId10" o:title=""/>
          </v:shape>
          <o:OLEObject Type="Embed" ProgID="Equation.DSMT4" ShapeID="_x0000_i1027" DrawAspect="Content" ObjectID="_1613397043" r:id="rId11"/>
        </w:object>
      </w:r>
    </w:p>
    <w:p w14:paraId="73308227" w14:textId="77777777" w:rsidR="00CC722A" w:rsidRPr="00CC722A" w:rsidRDefault="00CC722A" w:rsidP="00CC722A">
      <w:pPr>
        <w:jc w:val="both"/>
        <w:rPr>
          <w:rFonts w:asciiTheme="minorHAnsi" w:hAnsiTheme="minorHAnsi"/>
          <w:sz w:val="22"/>
          <w:szCs w:val="22"/>
        </w:rPr>
      </w:pPr>
    </w:p>
    <w:p w14:paraId="26FDF96C" w14:textId="77777777" w:rsidR="00CC722A" w:rsidRPr="00CC722A" w:rsidRDefault="00CC722A" w:rsidP="00CC722A">
      <w:pPr>
        <w:jc w:val="both"/>
        <w:rPr>
          <w:rFonts w:asciiTheme="minorHAnsi" w:hAnsiTheme="minorHAnsi"/>
          <w:sz w:val="22"/>
          <w:szCs w:val="22"/>
        </w:rPr>
      </w:pPr>
      <w:r w:rsidRPr="00CC722A">
        <w:rPr>
          <w:rFonts w:asciiTheme="minorHAnsi" w:hAnsiTheme="minorHAnsi"/>
          <w:sz w:val="22"/>
          <w:szCs w:val="22"/>
        </w:rPr>
        <w:t>Beispiel:</w:t>
      </w:r>
    </w:p>
    <w:p w14:paraId="78566365" w14:textId="77777777" w:rsidR="00CC722A" w:rsidRPr="00CC722A" w:rsidRDefault="00CC722A" w:rsidP="00CC722A">
      <w:pPr>
        <w:jc w:val="both"/>
        <w:rPr>
          <w:rFonts w:asciiTheme="minorHAnsi" w:hAnsiTheme="minorHAnsi"/>
          <w:sz w:val="22"/>
          <w:szCs w:val="22"/>
        </w:rPr>
      </w:pPr>
      <w:r w:rsidRPr="00CC722A">
        <w:rPr>
          <w:rFonts w:asciiTheme="minorHAnsi" w:hAnsiTheme="minorHAnsi"/>
          <w:sz w:val="22"/>
          <w:szCs w:val="22"/>
        </w:rPr>
        <w:tab/>
        <w:t>2</w:t>
      </w:r>
      <w:r w:rsidRPr="00CC722A">
        <w:rPr>
          <w:rFonts w:asciiTheme="minorHAnsi" w:hAnsiTheme="minorHAnsi"/>
          <w:sz w:val="22"/>
          <w:szCs w:val="22"/>
          <w:vertAlign w:val="superscript"/>
        </w:rPr>
        <w:t>x</w:t>
      </w:r>
      <w:r w:rsidRPr="00CC722A">
        <w:rPr>
          <w:rFonts w:asciiTheme="minorHAnsi" w:hAnsiTheme="minorHAnsi"/>
          <w:sz w:val="22"/>
          <w:szCs w:val="22"/>
        </w:rPr>
        <w:t xml:space="preserve"> = 8 </w:t>
      </w:r>
      <w:r w:rsidRPr="00CC722A">
        <w:rPr>
          <w:rFonts w:asciiTheme="minorHAnsi" w:hAnsiTheme="minorHAnsi"/>
          <w:sz w:val="22"/>
          <w:szCs w:val="22"/>
        </w:rPr>
        <w:sym w:font="Wingdings" w:char="F0E0"/>
      </w:r>
      <w:r w:rsidRPr="00CC722A">
        <w:rPr>
          <w:rFonts w:asciiTheme="minorHAnsi" w:hAnsiTheme="minorHAnsi"/>
          <w:sz w:val="22"/>
          <w:szCs w:val="22"/>
        </w:rPr>
        <w:t xml:space="preserve"> x = 3 </w:t>
      </w:r>
      <w:r w:rsidRPr="00CC722A">
        <w:rPr>
          <w:rFonts w:asciiTheme="minorHAnsi" w:hAnsiTheme="minorHAnsi"/>
          <w:sz w:val="22"/>
          <w:szCs w:val="22"/>
        </w:rPr>
        <w:tab/>
      </w:r>
      <w:r w:rsidRPr="00CC722A">
        <w:rPr>
          <w:rFonts w:asciiTheme="minorHAnsi" w:hAnsiTheme="minorHAnsi"/>
          <w:position w:val="-6"/>
          <w:sz w:val="22"/>
          <w:szCs w:val="22"/>
        </w:rPr>
        <w:object w:dxaOrig="340" w:dyaOrig="240" w14:anchorId="58DE85C9">
          <v:shape id="_x0000_i1028" type="#_x0000_t75" style="width:17.4pt;height:12.25pt" o:ole="">
            <v:imagedata r:id="rId12" o:title=""/>
          </v:shape>
          <o:OLEObject Type="Embed" ProgID="Equation.DSMT4" ShapeID="_x0000_i1028" DrawAspect="Content" ObjectID="_1613397044" r:id="rId13"/>
        </w:object>
      </w:r>
      <w:r w:rsidRPr="00CC722A">
        <w:rPr>
          <w:rFonts w:asciiTheme="minorHAnsi" w:hAnsiTheme="minorHAnsi"/>
          <w:sz w:val="22"/>
          <w:szCs w:val="22"/>
        </w:rPr>
        <w:tab/>
      </w:r>
      <w:r w:rsidRPr="00CC722A">
        <w:rPr>
          <w:rFonts w:asciiTheme="minorHAnsi" w:hAnsiTheme="minorHAnsi"/>
          <w:sz w:val="22"/>
          <w:szCs w:val="22"/>
        </w:rPr>
        <w:tab/>
        <w:t>log</w:t>
      </w:r>
      <w:r w:rsidRPr="00CC722A">
        <w:rPr>
          <w:rFonts w:asciiTheme="minorHAnsi" w:hAnsiTheme="minorHAnsi"/>
          <w:sz w:val="22"/>
          <w:szCs w:val="22"/>
          <w:vertAlign w:val="subscript"/>
        </w:rPr>
        <w:t>2</w:t>
      </w:r>
      <w:r w:rsidRPr="00CC722A">
        <w:rPr>
          <w:rFonts w:asciiTheme="minorHAnsi" w:hAnsiTheme="minorHAnsi"/>
          <w:sz w:val="22"/>
          <w:szCs w:val="22"/>
        </w:rPr>
        <w:t>8 = 3</w:t>
      </w:r>
    </w:p>
    <w:p w14:paraId="25301E9E" w14:textId="77777777" w:rsidR="00CC722A" w:rsidRPr="00CC722A" w:rsidRDefault="00CC722A" w:rsidP="00CC722A">
      <w:pPr>
        <w:jc w:val="both"/>
        <w:rPr>
          <w:rFonts w:asciiTheme="minorHAnsi" w:hAnsiTheme="minorHAnsi"/>
          <w:sz w:val="22"/>
          <w:szCs w:val="22"/>
        </w:rPr>
      </w:pPr>
    </w:p>
    <w:p w14:paraId="42134FDE" w14:textId="77777777" w:rsidR="00CC722A" w:rsidRPr="00CC722A" w:rsidRDefault="00CC722A" w:rsidP="00BD6AA2">
      <w:pPr>
        <w:pStyle w:val="Merksatz"/>
      </w:pPr>
      <w:r>
        <w:sym w:font="Marlett" w:char="F038"/>
      </w:r>
      <w:r w:rsidRPr="00CC722A">
        <w:t>Beachte:</w:t>
      </w:r>
    </w:p>
    <w:p w14:paraId="79EBC186" w14:textId="77777777" w:rsidR="00CC722A" w:rsidRPr="00ED10BE" w:rsidRDefault="00CC722A" w:rsidP="00CC722A">
      <w:pPr>
        <w:numPr>
          <w:ilvl w:val="0"/>
          <w:numId w:val="15"/>
        </w:numPr>
        <w:tabs>
          <w:tab w:val="left" w:pos="720"/>
        </w:tabs>
        <w:suppressAutoHyphens/>
        <w:jc w:val="both"/>
        <w:rPr>
          <w:rFonts w:asciiTheme="minorHAnsi" w:hAnsiTheme="minorHAnsi"/>
          <w:b/>
          <w:color w:val="0070C0"/>
          <w:sz w:val="22"/>
          <w:szCs w:val="22"/>
        </w:rPr>
      </w:pPr>
      <w:proofErr w:type="spellStart"/>
      <w:r w:rsidRPr="00ED10BE">
        <w:rPr>
          <w:rFonts w:asciiTheme="minorHAnsi" w:hAnsiTheme="minorHAnsi"/>
          <w:b/>
          <w:color w:val="0070C0"/>
          <w:sz w:val="22"/>
          <w:szCs w:val="22"/>
        </w:rPr>
        <w:t>Logarithmenwerte</w:t>
      </w:r>
      <w:proofErr w:type="spellEnd"/>
      <w:r w:rsidRPr="00ED10BE">
        <w:rPr>
          <w:rFonts w:asciiTheme="minorHAnsi" w:hAnsiTheme="minorHAnsi"/>
          <w:b/>
          <w:color w:val="0070C0"/>
          <w:sz w:val="22"/>
          <w:szCs w:val="22"/>
        </w:rPr>
        <w:t xml:space="preserve"> kann man nur von positiven Zahlen bestimmen, da Potenzen </w:t>
      </w:r>
      <w:proofErr w:type="spellStart"/>
      <w:r w:rsidRPr="00ED10BE">
        <w:rPr>
          <w:rFonts w:asciiTheme="minorHAnsi" w:hAnsiTheme="minorHAnsi"/>
          <w:b/>
          <w:color w:val="0070C0"/>
          <w:sz w:val="22"/>
          <w:szCs w:val="22"/>
        </w:rPr>
        <w:t>a</w:t>
      </w:r>
      <w:r w:rsidRPr="00ED10BE">
        <w:rPr>
          <w:rFonts w:asciiTheme="minorHAnsi" w:hAnsiTheme="minorHAnsi"/>
          <w:b/>
          <w:color w:val="0070C0"/>
          <w:sz w:val="22"/>
          <w:szCs w:val="22"/>
          <w:vertAlign w:val="superscript"/>
        </w:rPr>
        <w:t>x</w:t>
      </w:r>
      <w:proofErr w:type="spellEnd"/>
      <w:r w:rsidRPr="00ED10BE">
        <w:rPr>
          <w:rFonts w:asciiTheme="minorHAnsi" w:hAnsiTheme="minorHAnsi"/>
          <w:b/>
          <w:color w:val="0070C0"/>
          <w:sz w:val="22"/>
          <w:szCs w:val="22"/>
        </w:rPr>
        <w:t xml:space="preserve"> für a &gt; 0 stets positiv sind.</w:t>
      </w:r>
    </w:p>
    <w:p w14:paraId="646C35A0" w14:textId="77777777" w:rsidR="00CC722A" w:rsidRPr="00ED10BE" w:rsidRDefault="00CC722A" w:rsidP="00CC722A">
      <w:pPr>
        <w:numPr>
          <w:ilvl w:val="0"/>
          <w:numId w:val="15"/>
        </w:numPr>
        <w:tabs>
          <w:tab w:val="left" w:pos="720"/>
        </w:tabs>
        <w:suppressAutoHyphens/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ED10BE">
        <w:rPr>
          <w:rFonts w:asciiTheme="minorHAnsi" w:hAnsiTheme="minorHAnsi"/>
          <w:b/>
          <w:color w:val="0070C0"/>
          <w:sz w:val="22"/>
          <w:szCs w:val="22"/>
        </w:rPr>
        <w:t>Logarithmieren und Potenzieren heben sich gegenseitig auf.</w:t>
      </w:r>
    </w:p>
    <w:p w14:paraId="26523662" w14:textId="77777777" w:rsidR="00CC722A" w:rsidRPr="00ED10BE" w:rsidRDefault="00BE504F" w:rsidP="00CC722A">
      <w:pPr>
        <w:tabs>
          <w:tab w:val="left" w:pos="720"/>
        </w:tabs>
        <w:suppressAutoHyphens/>
        <w:ind w:left="708"/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BE504F">
        <w:rPr>
          <w:rFonts w:asciiTheme="minorHAnsi" w:hAnsiTheme="minorHAnsi"/>
          <w:b/>
          <w:color w:val="0070C0"/>
          <w:position w:val="-16"/>
          <w:sz w:val="22"/>
          <w:szCs w:val="22"/>
        </w:rPr>
        <w:object w:dxaOrig="1100" w:dyaOrig="420" w14:anchorId="6BBF57F1">
          <v:shape id="_x0000_i1029" type="#_x0000_t75" style="width:54.6pt;height:21.35pt" o:ole="">
            <v:imagedata r:id="rId14" o:title=""/>
          </v:shape>
          <o:OLEObject Type="Embed" ProgID="Equation.DSMT4" ShapeID="_x0000_i1029" DrawAspect="Content" ObjectID="_1613397045" r:id="rId15"/>
        </w:object>
      </w:r>
      <w:r w:rsidR="00CC722A" w:rsidRPr="00ED10BE">
        <w:rPr>
          <w:rFonts w:asciiTheme="minorHAnsi" w:hAnsiTheme="minorHAnsi"/>
          <w:b/>
          <w:color w:val="0070C0"/>
          <w:sz w:val="22"/>
          <w:szCs w:val="22"/>
        </w:rPr>
        <w:t xml:space="preserve"> und </w:t>
      </w:r>
      <w:r w:rsidRPr="00ED10BE">
        <w:rPr>
          <w:rFonts w:asciiTheme="minorHAnsi" w:hAnsiTheme="minorHAnsi"/>
          <w:b/>
          <w:color w:val="0070C0"/>
          <w:position w:val="-6"/>
          <w:sz w:val="22"/>
          <w:szCs w:val="22"/>
        </w:rPr>
        <w:object w:dxaOrig="800" w:dyaOrig="300" w14:anchorId="269DB648">
          <v:shape id="_x0000_i1030" type="#_x0000_t75" style="width:40.35pt;height:15.05pt" o:ole="">
            <v:imagedata r:id="rId16" o:title=""/>
          </v:shape>
          <o:OLEObject Type="Embed" ProgID="Equation.DSMT4" ShapeID="_x0000_i1030" DrawAspect="Content" ObjectID="_1613397046" r:id="rId17"/>
        </w:object>
      </w:r>
    </w:p>
    <w:p w14:paraId="3AFD1FB9" w14:textId="77777777" w:rsidR="00CC722A" w:rsidRPr="00CC722A" w:rsidRDefault="00CC722A" w:rsidP="00CC722A">
      <w:pPr>
        <w:jc w:val="both"/>
        <w:rPr>
          <w:rFonts w:asciiTheme="minorHAnsi" w:hAnsiTheme="minorHAnsi"/>
          <w:sz w:val="22"/>
          <w:szCs w:val="22"/>
        </w:rPr>
      </w:pPr>
    </w:p>
    <w:p w14:paraId="1BB6D90C" w14:textId="77777777" w:rsidR="00CC722A" w:rsidRDefault="00CC722A" w:rsidP="00BD6AA2">
      <w:pPr>
        <w:pStyle w:val="Merksatz"/>
        <w:rPr>
          <w:color w:val="000000"/>
        </w:rPr>
      </w:pPr>
      <w:r w:rsidRPr="00CC722A">
        <w:sym w:font="Marlett" w:char="F034"/>
      </w:r>
      <w:r w:rsidRPr="00CC722A">
        <w:t>Von besonderer wissenschaftlicher und praktischer Bedeutung sind die Logarithmusfunktionen mit den Basen 10 und e sowie auch 2.</w:t>
      </w:r>
    </w:p>
    <w:p w14:paraId="50B156DC" w14:textId="77777777" w:rsidR="00CC722A" w:rsidRDefault="00CC722A" w:rsidP="00BD6AA2">
      <w:pPr>
        <w:pStyle w:val="Merksatz"/>
      </w:pPr>
      <w:r w:rsidRPr="00CC722A">
        <w:object w:dxaOrig="6301" w:dyaOrig="1755" w14:anchorId="0B66BA35">
          <v:shape id="_x0000_i1031" type="#_x0000_t75" style="width:314.9pt;height:87.45pt" o:ole="">
            <v:imagedata r:id="rId18" o:title=""/>
          </v:shape>
          <o:OLEObject Type="Embed" ProgID="MSPhotoEd.3" ShapeID="_x0000_i1031" DrawAspect="Content" ObjectID="_1613397047" r:id="rId19"/>
        </w:object>
      </w:r>
    </w:p>
    <w:p w14:paraId="3E5E03EC" w14:textId="77777777" w:rsidR="00CC722A" w:rsidRDefault="00CC722A" w:rsidP="00BD6AA2">
      <w:pPr>
        <w:pStyle w:val="Merksatz"/>
      </w:pPr>
    </w:p>
    <w:p w14:paraId="37C951F2" w14:textId="77777777" w:rsidR="00ED10BE" w:rsidRDefault="00ED10BE" w:rsidP="00BD6AA2">
      <w:pPr>
        <w:pStyle w:val="Merksatz"/>
      </w:pPr>
      <w:r>
        <w:sym w:font="Marlett" w:char="F038"/>
      </w:r>
      <w:r w:rsidR="00CC722A" w:rsidRPr="00CC722A">
        <w:t xml:space="preserve">Man schreibt verkürzend: </w:t>
      </w:r>
    </w:p>
    <w:p w14:paraId="41598941" w14:textId="77777777" w:rsidR="00567523" w:rsidRDefault="00ED10BE" w:rsidP="00BD6AA2">
      <w:pPr>
        <w:pStyle w:val="Merksatz"/>
      </w:pPr>
      <w:r>
        <w:tab/>
      </w:r>
      <w:r w:rsidR="00BE504F" w:rsidRPr="00567523">
        <w:rPr>
          <w:position w:val="-10"/>
        </w:rPr>
        <w:object w:dxaOrig="1080" w:dyaOrig="320" w14:anchorId="7F0232C1">
          <v:shape id="_x0000_i1032" type="#_x0000_t75" style="width:53.4pt;height:15.45pt" o:ole="">
            <v:imagedata r:id="rId20" o:title=""/>
          </v:shape>
          <o:OLEObject Type="Embed" ProgID="Equation.DSMT4" ShapeID="_x0000_i1032" DrawAspect="Content" ObjectID="_1613397048" r:id="rId21"/>
        </w:object>
      </w:r>
      <w:r w:rsidR="00CC722A">
        <w:tab/>
      </w:r>
      <w:r w:rsidR="00567523">
        <w:t>dekadischer Logarithmus</w:t>
      </w:r>
    </w:p>
    <w:p w14:paraId="22F36260" w14:textId="77777777" w:rsidR="00567523" w:rsidRDefault="00ED10BE" w:rsidP="00BD6AA2">
      <w:pPr>
        <w:pStyle w:val="Merksatz"/>
      </w:pPr>
      <w:r>
        <w:tab/>
      </w:r>
      <w:r w:rsidR="00BE504F" w:rsidRPr="00567523">
        <w:rPr>
          <w:position w:val="-10"/>
        </w:rPr>
        <w:object w:dxaOrig="1020" w:dyaOrig="320" w14:anchorId="12621C76">
          <v:shape id="_x0000_i1033" type="#_x0000_t75" style="width:50.65pt;height:15.45pt" o:ole="">
            <v:imagedata r:id="rId22" o:title=""/>
          </v:shape>
          <o:OLEObject Type="Embed" ProgID="Equation.DSMT4" ShapeID="_x0000_i1033" DrawAspect="Content" ObjectID="_1613397049" r:id="rId23"/>
        </w:object>
      </w:r>
      <w:r w:rsidR="00CC722A">
        <w:tab/>
      </w:r>
      <w:r w:rsidR="00567523">
        <w:t>natürlicher Logarithmus</w:t>
      </w:r>
    </w:p>
    <w:p w14:paraId="6E11B598" w14:textId="77777777" w:rsidR="00CC722A" w:rsidRPr="00CC722A" w:rsidRDefault="00ED10BE" w:rsidP="00BD6AA2">
      <w:pPr>
        <w:pStyle w:val="Merksatz"/>
      </w:pPr>
      <w:r>
        <w:tab/>
      </w:r>
      <w:r w:rsidR="00BE504F" w:rsidRPr="00CC722A">
        <w:rPr>
          <w:position w:val="-10"/>
        </w:rPr>
        <w:object w:dxaOrig="1020" w:dyaOrig="320" w14:anchorId="58EAA891">
          <v:shape id="_x0000_i1034" type="#_x0000_t75" style="width:51.45pt;height:15.45pt" o:ole="">
            <v:imagedata r:id="rId24" o:title=""/>
          </v:shape>
          <o:OLEObject Type="Embed" ProgID="Equation.DSMT4" ShapeID="_x0000_i1034" DrawAspect="Content" ObjectID="_1613397050" r:id="rId25"/>
        </w:object>
      </w:r>
      <w:r w:rsidR="00567523">
        <w:tab/>
        <w:t>Zweierlogarithmus</w:t>
      </w:r>
    </w:p>
    <w:p w14:paraId="38707551" w14:textId="77777777" w:rsidR="00CC5689" w:rsidRPr="00CC5689" w:rsidRDefault="00CC5689" w:rsidP="00CC5689">
      <w:pPr>
        <w:rPr>
          <w:rFonts w:asciiTheme="minorHAnsi" w:hAnsiTheme="minorHAnsi"/>
          <w:sz w:val="22"/>
          <w:szCs w:val="22"/>
        </w:rPr>
      </w:pPr>
    </w:p>
    <w:p w14:paraId="4D5169E2" w14:textId="77777777" w:rsidR="00CC5689" w:rsidRPr="00CC5689" w:rsidRDefault="00CC5689" w:rsidP="00CC5689">
      <w:pPr>
        <w:pStyle w:val="Definition"/>
        <w:jc w:val="both"/>
        <w:rPr>
          <w:rFonts w:asciiTheme="minorHAnsi" w:hAnsiTheme="minorHAnsi"/>
          <w:sz w:val="22"/>
          <w:szCs w:val="22"/>
        </w:rPr>
      </w:pPr>
      <w:r w:rsidRPr="00CC5689">
        <w:rPr>
          <w:rFonts w:asciiTheme="minorHAnsi" w:hAnsiTheme="minorHAnsi"/>
          <w:sz w:val="22"/>
          <w:szCs w:val="22"/>
        </w:rPr>
        <w:t xml:space="preserve">DEF: Die LOGARITHMUSFUNKTION </w:t>
      </w:r>
      <w:r w:rsidR="00BE504F" w:rsidRPr="00BE504F">
        <w:rPr>
          <w:rFonts w:asciiTheme="minorHAnsi" w:hAnsiTheme="minorHAnsi"/>
          <w:position w:val="-10"/>
          <w:sz w:val="22"/>
          <w:szCs w:val="22"/>
        </w:rPr>
        <w:object w:dxaOrig="940" w:dyaOrig="320" w14:anchorId="3D51AA61">
          <v:shape id="_x0000_i1035" type="#_x0000_t75" style="width:47.1pt;height:16.2pt" o:ole="">
            <v:imagedata r:id="rId26" o:title=""/>
          </v:shape>
          <o:OLEObject Type="Embed" ProgID="Equation.DSMT4" ShapeID="_x0000_i1035" DrawAspect="Content" ObjectID="_1613397051" r:id="rId27"/>
        </w:object>
      </w:r>
      <w:r w:rsidRPr="00CC5689">
        <w:rPr>
          <w:rFonts w:asciiTheme="minorHAnsi" w:hAnsiTheme="minorHAnsi"/>
          <w:sz w:val="22"/>
          <w:szCs w:val="22"/>
        </w:rPr>
        <w:t xml:space="preserve"> (a &gt; 0; a </w:t>
      </w:r>
      <w:r w:rsidRPr="00CC5689">
        <w:rPr>
          <w:rFonts w:asciiTheme="minorHAnsi" w:hAnsiTheme="minorHAnsi"/>
          <w:sz w:val="22"/>
          <w:szCs w:val="22"/>
        </w:rPr>
        <w:sym w:font="Math B" w:char="F067"/>
      </w:r>
      <w:r w:rsidRPr="00CC5689">
        <w:rPr>
          <w:rFonts w:asciiTheme="minorHAnsi" w:hAnsiTheme="minorHAnsi"/>
          <w:sz w:val="22"/>
          <w:szCs w:val="22"/>
        </w:rPr>
        <w:t xml:space="preserve"> 1) ist die Umkehrfunktion der Exponentialfunktion</w:t>
      </w:r>
      <w:r w:rsidR="00BE504F" w:rsidRPr="00CC5689">
        <w:rPr>
          <w:rFonts w:asciiTheme="minorHAnsi" w:hAnsiTheme="minorHAnsi"/>
          <w:position w:val="-6"/>
          <w:sz w:val="22"/>
          <w:szCs w:val="22"/>
        </w:rPr>
        <w:object w:dxaOrig="700" w:dyaOrig="320" w14:anchorId="01020DB4">
          <v:shape id="_x0000_i1036" type="#_x0000_t75" style="width:34.4pt;height:15.45pt" o:ole="">
            <v:imagedata r:id="rId28" o:title=""/>
          </v:shape>
          <o:OLEObject Type="Embed" ProgID="Equation.DSMT4" ShapeID="_x0000_i1036" DrawAspect="Content" ObjectID="_1613397052" r:id="rId29"/>
        </w:object>
      </w:r>
      <w:r w:rsidRPr="00CC5689">
        <w:rPr>
          <w:rFonts w:asciiTheme="minorHAnsi" w:hAnsiTheme="minorHAnsi"/>
          <w:sz w:val="22"/>
          <w:szCs w:val="22"/>
        </w:rPr>
        <w:t>. Sie ist nur für positive x-Werte definiert.</w:t>
      </w:r>
    </w:p>
    <w:p w14:paraId="4757EB8D" w14:textId="77777777" w:rsidR="00FE6537" w:rsidRPr="00CD7CA8" w:rsidRDefault="00FE6537" w:rsidP="00E9137B">
      <w:pPr>
        <w:jc w:val="both"/>
        <w:rPr>
          <w:rFonts w:asciiTheme="minorHAnsi" w:hAnsiTheme="minorHAnsi"/>
          <w:position w:val="-10"/>
          <w:sz w:val="22"/>
          <w:szCs w:val="22"/>
        </w:rPr>
      </w:pPr>
    </w:p>
    <w:p w14:paraId="12F46202" w14:textId="77777777" w:rsidR="00CD7CA8" w:rsidRPr="00CD7CA8" w:rsidRDefault="00BE504F" w:rsidP="00ED10B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46D46A49" wp14:editId="5DFE5FB1">
            <wp:simplePos x="0" y="0"/>
            <wp:positionH relativeFrom="column">
              <wp:posOffset>41174</wp:posOffset>
            </wp:positionH>
            <wp:positionV relativeFrom="paragraph">
              <wp:posOffset>10236</wp:posOffset>
            </wp:positionV>
            <wp:extent cx="2500630" cy="2519680"/>
            <wp:effectExtent l="19050" t="0" r="0" b="0"/>
            <wp:wrapSquare wrapText="bothSides"/>
            <wp:docPr id="36" name="Bild 36" descr="k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urve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CA8" w:rsidRPr="00CD7CA8">
        <w:rPr>
          <w:rFonts w:asciiTheme="minorHAnsi" w:hAnsiTheme="minorHAnsi"/>
          <w:sz w:val="22"/>
          <w:szCs w:val="22"/>
        </w:rPr>
        <w:t xml:space="preserve">Die Funktion f(x) = </w:t>
      </w:r>
      <w:proofErr w:type="spellStart"/>
      <w:r w:rsidR="00CD7CA8" w:rsidRPr="00CD7CA8">
        <w:rPr>
          <w:rFonts w:asciiTheme="minorHAnsi" w:hAnsiTheme="minorHAnsi"/>
          <w:sz w:val="22"/>
          <w:szCs w:val="22"/>
        </w:rPr>
        <w:t>lg</w:t>
      </w:r>
      <w:proofErr w:type="spellEnd"/>
      <w:r w:rsidR="00CD7CA8" w:rsidRPr="00CD7CA8">
        <w:rPr>
          <w:rFonts w:asciiTheme="minorHAnsi" w:hAnsiTheme="minorHAnsi"/>
          <w:sz w:val="22"/>
          <w:szCs w:val="22"/>
        </w:rPr>
        <w:t xml:space="preserve"> x ist die Spiegelung der Funktion g(x)</w:t>
      </w:r>
      <w:r w:rsidR="00D14771">
        <w:rPr>
          <w:rFonts w:asciiTheme="minorHAnsi" w:hAnsiTheme="minorHAnsi"/>
          <w:sz w:val="22"/>
          <w:szCs w:val="22"/>
        </w:rPr>
        <w:t> </w:t>
      </w:r>
      <w:r w:rsidR="00CD7CA8" w:rsidRPr="00CD7CA8">
        <w:rPr>
          <w:rFonts w:asciiTheme="minorHAnsi" w:hAnsiTheme="minorHAnsi"/>
          <w:sz w:val="22"/>
          <w:szCs w:val="22"/>
        </w:rPr>
        <w:t>= 10</w:t>
      </w:r>
      <w:r w:rsidR="00CD7CA8" w:rsidRPr="00CD7CA8">
        <w:rPr>
          <w:rFonts w:asciiTheme="minorHAnsi" w:hAnsiTheme="minorHAnsi"/>
          <w:sz w:val="22"/>
          <w:szCs w:val="22"/>
          <w:vertAlign w:val="superscript"/>
        </w:rPr>
        <w:t>x</w:t>
      </w:r>
      <w:r w:rsidR="00CD7CA8" w:rsidRPr="00CD7CA8">
        <w:rPr>
          <w:rFonts w:asciiTheme="minorHAnsi" w:hAnsiTheme="minorHAnsi"/>
          <w:sz w:val="22"/>
          <w:szCs w:val="22"/>
        </w:rPr>
        <w:t xml:space="preserve"> an der Hauptwinkelhalbierenden.</w:t>
      </w:r>
    </w:p>
    <w:p w14:paraId="44609BC7" w14:textId="77777777" w:rsidR="00FE6537" w:rsidRDefault="00FE6537" w:rsidP="00E9137B">
      <w:pPr>
        <w:jc w:val="both"/>
        <w:rPr>
          <w:rFonts w:asciiTheme="minorHAnsi" w:hAnsiTheme="minorHAnsi"/>
          <w:position w:val="-10"/>
          <w:sz w:val="22"/>
          <w:szCs w:val="22"/>
        </w:rPr>
      </w:pPr>
    </w:p>
    <w:p w14:paraId="4944EBD9" w14:textId="77777777" w:rsidR="00CD7CA8" w:rsidRDefault="00CD7CA8" w:rsidP="00E9137B">
      <w:pPr>
        <w:jc w:val="both"/>
        <w:rPr>
          <w:rFonts w:asciiTheme="minorHAnsi" w:hAnsiTheme="minorHAnsi"/>
          <w:position w:val="-10"/>
          <w:sz w:val="22"/>
          <w:szCs w:val="22"/>
        </w:rPr>
      </w:pPr>
    </w:p>
    <w:p w14:paraId="7418B367" w14:textId="77777777" w:rsidR="00CD7CA8" w:rsidRDefault="00CD7CA8" w:rsidP="00E9137B">
      <w:pPr>
        <w:jc w:val="both"/>
        <w:rPr>
          <w:rFonts w:asciiTheme="minorHAnsi" w:hAnsiTheme="minorHAnsi"/>
          <w:position w:val="-10"/>
          <w:sz w:val="22"/>
          <w:szCs w:val="22"/>
        </w:rPr>
      </w:pPr>
    </w:p>
    <w:p w14:paraId="72A772DF" w14:textId="77777777" w:rsidR="00CD7CA8" w:rsidRDefault="00CD7CA8" w:rsidP="00E9137B">
      <w:pPr>
        <w:jc w:val="both"/>
        <w:rPr>
          <w:rFonts w:asciiTheme="minorHAnsi" w:hAnsiTheme="minorHAnsi"/>
          <w:position w:val="-10"/>
          <w:sz w:val="22"/>
          <w:szCs w:val="22"/>
        </w:rPr>
      </w:pPr>
    </w:p>
    <w:p w14:paraId="1CEEC9FA" w14:textId="77777777" w:rsidR="00CD7CA8" w:rsidRDefault="00CD7CA8" w:rsidP="00E9137B">
      <w:pPr>
        <w:jc w:val="both"/>
        <w:rPr>
          <w:rFonts w:asciiTheme="minorHAnsi" w:hAnsiTheme="minorHAnsi"/>
          <w:position w:val="-10"/>
          <w:sz w:val="22"/>
          <w:szCs w:val="22"/>
        </w:rPr>
      </w:pPr>
    </w:p>
    <w:p w14:paraId="0FC74421" w14:textId="77777777" w:rsidR="00CD7CA8" w:rsidRDefault="00CD7CA8" w:rsidP="00E9137B">
      <w:pPr>
        <w:jc w:val="both"/>
        <w:rPr>
          <w:rFonts w:asciiTheme="minorHAnsi" w:hAnsiTheme="minorHAnsi"/>
          <w:position w:val="-10"/>
          <w:sz w:val="22"/>
          <w:szCs w:val="22"/>
        </w:rPr>
      </w:pPr>
    </w:p>
    <w:p w14:paraId="6A8D6454" w14:textId="77777777" w:rsidR="00CD7CA8" w:rsidRDefault="00CD7CA8" w:rsidP="00E9137B">
      <w:pPr>
        <w:jc w:val="both"/>
        <w:rPr>
          <w:rFonts w:asciiTheme="minorHAnsi" w:hAnsiTheme="minorHAnsi"/>
          <w:position w:val="-10"/>
          <w:sz w:val="22"/>
          <w:szCs w:val="22"/>
        </w:rPr>
      </w:pPr>
    </w:p>
    <w:p w14:paraId="4D4EC926" w14:textId="77777777" w:rsidR="00BE504F" w:rsidRDefault="00BE504F" w:rsidP="00E9137B">
      <w:pPr>
        <w:jc w:val="both"/>
        <w:rPr>
          <w:rFonts w:asciiTheme="minorHAnsi" w:hAnsiTheme="minorHAnsi"/>
          <w:position w:val="-10"/>
          <w:sz w:val="22"/>
          <w:szCs w:val="22"/>
        </w:rPr>
      </w:pPr>
    </w:p>
    <w:p w14:paraId="6287A074" w14:textId="77777777" w:rsidR="00CD7CA8" w:rsidRDefault="00CD7CA8" w:rsidP="00E9137B">
      <w:pPr>
        <w:jc w:val="both"/>
        <w:rPr>
          <w:rFonts w:asciiTheme="minorHAnsi" w:hAnsiTheme="minorHAnsi"/>
          <w:position w:val="-10"/>
          <w:sz w:val="22"/>
          <w:szCs w:val="22"/>
        </w:rPr>
      </w:pPr>
    </w:p>
    <w:p w14:paraId="08236054" w14:textId="77777777" w:rsidR="00CD7CA8" w:rsidRPr="00ED10BE" w:rsidRDefault="00CD7CA8" w:rsidP="00E9137B">
      <w:pPr>
        <w:jc w:val="both"/>
        <w:rPr>
          <w:rFonts w:ascii="Calibri" w:hAnsi="Calibri"/>
          <w:position w:val="-10"/>
          <w:sz w:val="20"/>
        </w:rPr>
      </w:pPr>
    </w:p>
    <w:p w14:paraId="5033365B" w14:textId="77777777" w:rsidR="00BE504F" w:rsidRDefault="00BE504F" w:rsidP="00CD7CA8">
      <w:pPr>
        <w:rPr>
          <w:rFonts w:ascii="Calibri" w:hAnsi="Calibri"/>
          <w:sz w:val="20"/>
        </w:rPr>
      </w:pPr>
    </w:p>
    <w:p w14:paraId="57B9119B" w14:textId="77777777" w:rsidR="006A2235" w:rsidRDefault="006A2235" w:rsidP="00CD7CA8">
      <w:pPr>
        <w:rPr>
          <w:rFonts w:ascii="Calibri" w:hAnsi="Calibri"/>
          <w:sz w:val="20"/>
        </w:rPr>
      </w:pPr>
    </w:p>
    <w:p w14:paraId="71E54B43" w14:textId="77777777" w:rsidR="006A2235" w:rsidRDefault="006A2235" w:rsidP="00CD7CA8">
      <w:pPr>
        <w:rPr>
          <w:rFonts w:ascii="Calibri" w:hAnsi="Calibri"/>
          <w:sz w:val="20"/>
        </w:rPr>
      </w:pPr>
    </w:p>
    <w:p w14:paraId="04852F06" w14:textId="77777777" w:rsidR="006A2235" w:rsidRDefault="006A2235" w:rsidP="00CD7CA8">
      <w:pPr>
        <w:rPr>
          <w:rFonts w:ascii="Calibri" w:hAnsi="Calibri"/>
          <w:sz w:val="20"/>
        </w:rPr>
      </w:pPr>
    </w:p>
    <w:p w14:paraId="04699907" w14:textId="77777777" w:rsidR="00BE504F" w:rsidRPr="00ED10BE" w:rsidRDefault="00BE504F" w:rsidP="00CD7CA8">
      <w:pPr>
        <w:rPr>
          <w:rFonts w:ascii="Calibri" w:hAnsi="Calibri"/>
          <w:sz w:val="20"/>
        </w:rPr>
      </w:pPr>
    </w:p>
    <w:p w14:paraId="62205C96" w14:textId="77777777" w:rsidR="000C052F" w:rsidRPr="00ED10BE" w:rsidRDefault="000C052F" w:rsidP="00CD7CA8">
      <w:pPr>
        <w:rPr>
          <w:rFonts w:ascii="Calibri" w:hAnsi="Calibri"/>
          <w:sz w:val="20"/>
        </w:rPr>
      </w:pPr>
    </w:p>
    <w:p w14:paraId="0E8CC56E" w14:textId="77777777" w:rsidR="00CD7CA8" w:rsidRPr="00CD7CA8" w:rsidRDefault="00CD7CA8" w:rsidP="00CD7CA8">
      <w:pPr>
        <w:rPr>
          <w:rFonts w:asciiTheme="minorHAnsi" w:hAnsiTheme="minorHAnsi"/>
          <w:sz w:val="22"/>
          <w:szCs w:val="22"/>
        </w:rPr>
      </w:pPr>
      <w:r w:rsidRPr="00CD7CA8">
        <w:rPr>
          <w:rFonts w:asciiTheme="minorHAnsi" w:hAnsiTheme="minorHAnsi"/>
          <w:sz w:val="22"/>
          <w:szCs w:val="22"/>
        </w:rPr>
        <w:lastRenderedPageBreak/>
        <w:t>Eigenschaften:</w:t>
      </w:r>
    </w:p>
    <w:p w14:paraId="497EC5C2" w14:textId="77777777" w:rsidR="00CD7CA8" w:rsidRPr="00CD7CA8" w:rsidRDefault="00CD7CA8" w:rsidP="00CD7CA8">
      <w:pPr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8926" w:type="dxa"/>
        <w:tblLook w:val="01E0" w:firstRow="1" w:lastRow="1" w:firstColumn="1" w:lastColumn="1" w:noHBand="0" w:noVBand="0"/>
      </w:tblPr>
      <w:tblGrid>
        <w:gridCol w:w="2351"/>
        <w:gridCol w:w="3287"/>
        <w:gridCol w:w="3288"/>
      </w:tblGrid>
      <w:tr w:rsidR="00CD7CA8" w:rsidRPr="00CD7CA8" w14:paraId="3CD83569" w14:textId="77777777" w:rsidTr="006A2235">
        <w:tc>
          <w:tcPr>
            <w:tcW w:w="2351" w:type="dxa"/>
          </w:tcPr>
          <w:p w14:paraId="1F75712E" w14:textId="77777777" w:rsidR="00CD7CA8" w:rsidRPr="00CD7CA8" w:rsidRDefault="00CD7CA8" w:rsidP="008850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7" w:type="dxa"/>
          </w:tcPr>
          <w:p w14:paraId="7783B30C" w14:textId="77777777" w:rsidR="00CD7CA8" w:rsidRPr="00CD7CA8" w:rsidRDefault="00BE504F" w:rsidP="008850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504F">
              <w:rPr>
                <w:rFonts w:asciiTheme="minorHAnsi" w:hAnsiTheme="minorHAnsi"/>
                <w:position w:val="-8"/>
                <w:sz w:val="22"/>
                <w:szCs w:val="22"/>
              </w:rPr>
              <w:object w:dxaOrig="740" w:dyaOrig="320" w14:anchorId="02A9E132">
                <v:shape id="_x0000_i1149" type="#_x0000_t75" style="width:37.6pt;height:16.2pt" o:ole="">
                  <v:imagedata r:id="rId31" o:title=""/>
                </v:shape>
                <o:OLEObject Type="Embed" ProgID="Equation.DSMT4" ShapeID="_x0000_i1149" DrawAspect="Content" ObjectID="_1613397053" r:id="rId32"/>
              </w:object>
            </w:r>
          </w:p>
        </w:tc>
        <w:tc>
          <w:tcPr>
            <w:tcW w:w="3288" w:type="dxa"/>
          </w:tcPr>
          <w:p w14:paraId="1278BC30" w14:textId="77777777" w:rsidR="00CD7CA8" w:rsidRPr="00CD7CA8" w:rsidRDefault="00BE504F" w:rsidP="008850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CA8">
              <w:rPr>
                <w:rFonts w:asciiTheme="minorHAnsi" w:hAnsiTheme="minorHAnsi"/>
                <w:position w:val="-10"/>
                <w:sz w:val="22"/>
                <w:szCs w:val="22"/>
              </w:rPr>
              <w:object w:dxaOrig="1040" w:dyaOrig="320" w14:anchorId="4A30F11D">
                <v:shape id="_x0000_i1150" type="#_x0000_t75" style="width:52.2pt;height:15.45pt" o:ole="">
                  <v:imagedata r:id="rId33" o:title=""/>
                </v:shape>
                <o:OLEObject Type="Embed" ProgID="Equation.DSMT4" ShapeID="_x0000_i1150" DrawAspect="Content" ObjectID="_1613397054" r:id="rId34"/>
              </w:object>
            </w:r>
          </w:p>
        </w:tc>
      </w:tr>
      <w:tr w:rsidR="00CD7CA8" w:rsidRPr="00CD7CA8" w14:paraId="5874DDE0" w14:textId="77777777" w:rsidTr="006A2235">
        <w:tc>
          <w:tcPr>
            <w:tcW w:w="2351" w:type="dxa"/>
          </w:tcPr>
          <w:p w14:paraId="4D85CAEB" w14:textId="77777777" w:rsidR="00CD7CA8" w:rsidRPr="00CD7CA8" w:rsidRDefault="00CD7CA8" w:rsidP="008850EF">
            <w:pPr>
              <w:rPr>
                <w:rFonts w:asciiTheme="minorHAnsi" w:hAnsiTheme="minorHAnsi"/>
                <w:sz w:val="22"/>
                <w:szCs w:val="22"/>
              </w:rPr>
            </w:pPr>
            <w:r w:rsidRPr="00CD7CA8">
              <w:rPr>
                <w:rFonts w:asciiTheme="minorHAnsi" w:hAnsiTheme="minorHAnsi"/>
                <w:sz w:val="22"/>
                <w:szCs w:val="22"/>
              </w:rPr>
              <w:t>Definitionsbereich</w:t>
            </w:r>
          </w:p>
        </w:tc>
        <w:tc>
          <w:tcPr>
            <w:tcW w:w="3287" w:type="dxa"/>
          </w:tcPr>
          <w:p w14:paraId="20C6880B" w14:textId="77777777" w:rsidR="00CD7CA8" w:rsidRPr="00CD7CA8" w:rsidRDefault="00CD7CA8" w:rsidP="00ED1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CA8">
              <w:rPr>
                <w:rFonts w:asciiTheme="minorHAnsi" w:hAnsiTheme="minorHAnsi"/>
                <w:sz w:val="22"/>
                <w:szCs w:val="22"/>
              </w:rPr>
              <w:t xml:space="preserve">x </w:t>
            </w:r>
            <w:r w:rsidRPr="00CD7CA8">
              <w:rPr>
                <w:rFonts w:asciiTheme="minorHAnsi" w:hAnsiTheme="minorHAnsi"/>
                <w:sz w:val="22"/>
                <w:szCs w:val="22"/>
              </w:rPr>
              <w:sym w:font="Math B" w:char="F063"/>
            </w:r>
            <w:r w:rsidRPr="00CD7C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504F">
              <w:rPr>
                <w:rFonts w:ascii="Mathem. Mengensymb." w:hAnsi="Mathem. Mengensymb."/>
                <w:sz w:val="22"/>
                <w:szCs w:val="22"/>
              </w:rPr>
              <w:t>R</w:t>
            </w:r>
          </w:p>
        </w:tc>
        <w:tc>
          <w:tcPr>
            <w:tcW w:w="3288" w:type="dxa"/>
          </w:tcPr>
          <w:p w14:paraId="7B5DCC55" w14:textId="77777777" w:rsidR="00CD7CA8" w:rsidRPr="00CD7CA8" w:rsidRDefault="00CD7CA8" w:rsidP="008850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CA8">
              <w:rPr>
                <w:rFonts w:asciiTheme="minorHAnsi" w:hAnsiTheme="minorHAnsi"/>
                <w:sz w:val="22"/>
                <w:szCs w:val="22"/>
              </w:rPr>
              <w:t>x &gt; 0</w:t>
            </w:r>
          </w:p>
        </w:tc>
      </w:tr>
      <w:tr w:rsidR="00CD7CA8" w:rsidRPr="00CD7CA8" w14:paraId="2BB323BD" w14:textId="77777777" w:rsidTr="006A2235">
        <w:tc>
          <w:tcPr>
            <w:tcW w:w="2351" w:type="dxa"/>
          </w:tcPr>
          <w:p w14:paraId="1670C41A" w14:textId="77777777" w:rsidR="00CD7CA8" w:rsidRPr="00CD7CA8" w:rsidRDefault="00CD7CA8" w:rsidP="008850EF">
            <w:pPr>
              <w:rPr>
                <w:rFonts w:asciiTheme="minorHAnsi" w:hAnsiTheme="minorHAnsi"/>
                <w:sz w:val="22"/>
                <w:szCs w:val="22"/>
              </w:rPr>
            </w:pPr>
            <w:r w:rsidRPr="00CD7CA8">
              <w:rPr>
                <w:rFonts w:asciiTheme="minorHAnsi" w:hAnsiTheme="minorHAnsi"/>
                <w:sz w:val="22"/>
                <w:szCs w:val="22"/>
              </w:rPr>
              <w:t>Wertebereich</w:t>
            </w:r>
          </w:p>
        </w:tc>
        <w:tc>
          <w:tcPr>
            <w:tcW w:w="3287" w:type="dxa"/>
          </w:tcPr>
          <w:p w14:paraId="7F1FD83B" w14:textId="77777777" w:rsidR="00CD7CA8" w:rsidRPr="00CD7CA8" w:rsidRDefault="00CD7CA8" w:rsidP="008850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CA8">
              <w:rPr>
                <w:rFonts w:asciiTheme="minorHAnsi" w:hAnsiTheme="minorHAnsi"/>
                <w:sz w:val="22"/>
                <w:szCs w:val="22"/>
              </w:rPr>
              <w:t>y &gt; 0</w:t>
            </w:r>
          </w:p>
        </w:tc>
        <w:tc>
          <w:tcPr>
            <w:tcW w:w="3288" w:type="dxa"/>
          </w:tcPr>
          <w:p w14:paraId="03B757E2" w14:textId="77777777" w:rsidR="00CD7CA8" w:rsidRPr="00CD7CA8" w:rsidRDefault="00CD7CA8" w:rsidP="00ED1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CA8">
              <w:rPr>
                <w:rFonts w:asciiTheme="minorHAnsi" w:hAnsiTheme="minorHAnsi"/>
                <w:sz w:val="22"/>
                <w:szCs w:val="22"/>
              </w:rPr>
              <w:t xml:space="preserve">y </w:t>
            </w:r>
            <w:r w:rsidRPr="00CD7CA8">
              <w:rPr>
                <w:rFonts w:asciiTheme="minorHAnsi" w:hAnsiTheme="minorHAnsi"/>
                <w:sz w:val="22"/>
                <w:szCs w:val="22"/>
              </w:rPr>
              <w:sym w:font="Math B" w:char="F063"/>
            </w:r>
            <w:r w:rsidRPr="00CD7C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504F">
              <w:rPr>
                <w:rFonts w:ascii="Mathem. Mengensymb." w:hAnsi="Mathem. Mengensymb."/>
                <w:sz w:val="22"/>
                <w:szCs w:val="22"/>
              </w:rPr>
              <w:t>R</w:t>
            </w:r>
          </w:p>
        </w:tc>
      </w:tr>
      <w:tr w:rsidR="00CD7CA8" w:rsidRPr="00CD7CA8" w14:paraId="0EA608D1" w14:textId="77777777" w:rsidTr="006A2235">
        <w:tc>
          <w:tcPr>
            <w:tcW w:w="2351" w:type="dxa"/>
          </w:tcPr>
          <w:p w14:paraId="126ECAB3" w14:textId="77777777" w:rsidR="00CD7CA8" w:rsidRPr="00CD7CA8" w:rsidRDefault="00CD7CA8" w:rsidP="008850EF">
            <w:pPr>
              <w:rPr>
                <w:rFonts w:asciiTheme="minorHAnsi" w:hAnsiTheme="minorHAnsi"/>
                <w:sz w:val="22"/>
                <w:szCs w:val="22"/>
              </w:rPr>
            </w:pPr>
            <w:r w:rsidRPr="00CD7CA8">
              <w:rPr>
                <w:rFonts w:asciiTheme="minorHAnsi" w:hAnsiTheme="minorHAnsi"/>
                <w:sz w:val="22"/>
                <w:szCs w:val="22"/>
              </w:rPr>
              <w:t>Monotonie</w:t>
            </w:r>
          </w:p>
        </w:tc>
        <w:tc>
          <w:tcPr>
            <w:tcW w:w="3287" w:type="dxa"/>
          </w:tcPr>
          <w:p w14:paraId="3F6301FB" w14:textId="77777777" w:rsidR="00ED10BE" w:rsidRDefault="00CD7CA8" w:rsidP="000C052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7CA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 &gt; 1: </w:t>
            </w:r>
          </w:p>
          <w:p w14:paraId="544FC290" w14:textId="77777777" w:rsidR="00CD7CA8" w:rsidRPr="00CD7CA8" w:rsidRDefault="00CD7CA8" w:rsidP="000C052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CD7CA8">
              <w:rPr>
                <w:rFonts w:asciiTheme="minorHAnsi" w:hAnsiTheme="minorHAnsi"/>
                <w:sz w:val="22"/>
                <w:szCs w:val="22"/>
                <w:lang w:val="en-US"/>
              </w:rPr>
              <w:t>monoton</w:t>
            </w:r>
            <w:proofErr w:type="spellEnd"/>
            <w:r w:rsidRPr="00CD7CA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7CA8">
              <w:rPr>
                <w:rFonts w:asciiTheme="minorHAnsi" w:hAnsiTheme="minorHAnsi"/>
                <w:sz w:val="22"/>
                <w:szCs w:val="22"/>
                <w:lang w:val="en-US"/>
              </w:rPr>
              <w:t>steigend</w:t>
            </w:r>
            <w:proofErr w:type="spellEnd"/>
          </w:p>
          <w:p w14:paraId="12E7F9FD" w14:textId="77777777" w:rsidR="00ED10BE" w:rsidRDefault="00CD7CA8" w:rsidP="000C052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7CA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0 &lt; a &lt; 1: </w:t>
            </w:r>
          </w:p>
          <w:p w14:paraId="686E130F" w14:textId="77777777" w:rsidR="00CD7CA8" w:rsidRPr="00CD7CA8" w:rsidRDefault="00CD7CA8" w:rsidP="000C052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CD7CA8">
              <w:rPr>
                <w:rFonts w:asciiTheme="minorHAnsi" w:hAnsiTheme="minorHAnsi"/>
                <w:sz w:val="22"/>
                <w:szCs w:val="22"/>
                <w:lang w:val="en-US"/>
              </w:rPr>
              <w:t>monoton</w:t>
            </w:r>
            <w:proofErr w:type="spellEnd"/>
            <w:r w:rsidRPr="00CD7CA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7CA8">
              <w:rPr>
                <w:rFonts w:asciiTheme="minorHAnsi" w:hAnsiTheme="minorHAnsi"/>
                <w:sz w:val="22"/>
                <w:szCs w:val="22"/>
                <w:lang w:val="en-US"/>
              </w:rPr>
              <w:t>fallend</w:t>
            </w:r>
            <w:proofErr w:type="spellEnd"/>
          </w:p>
        </w:tc>
        <w:tc>
          <w:tcPr>
            <w:tcW w:w="3288" w:type="dxa"/>
          </w:tcPr>
          <w:p w14:paraId="61DE1079" w14:textId="77777777" w:rsidR="00ED10BE" w:rsidRDefault="00CD7CA8" w:rsidP="000C052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7CA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 &gt; 1: </w:t>
            </w:r>
          </w:p>
          <w:p w14:paraId="1F2ACC9F" w14:textId="77777777" w:rsidR="00CD7CA8" w:rsidRPr="00CD7CA8" w:rsidRDefault="00CD7CA8" w:rsidP="000C052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CD7CA8">
              <w:rPr>
                <w:rFonts w:asciiTheme="minorHAnsi" w:hAnsiTheme="minorHAnsi"/>
                <w:sz w:val="22"/>
                <w:szCs w:val="22"/>
                <w:lang w:val="en-US"/>
              </w:rPr>
              <w:t>monoton</w:t>
            </w:r>
            <w:proofErr w:type="spellEnd"/>
            <w:r w:rsidRPr="00CD7CA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7CA8">
              <w:rPr>
                <w:rFonts w:asciiTheme="minorHAnsi" w:hAnsiTheme="minorHAnsi"/>
                <w:sz w:val="22"/>
                <w:szCs w:val="22"/>
                <w:lang w:val="en-US"/>
              </w:rPr>
              <w:t>steigend</w:t>
            </w:r>
            <w:proofErr w:type="spellEnd"/>
          </w:p>
          <w:p w14:paraId="47F8C15C" w14:textId="77777777" w:rsidR="00ED10BE" w:rsidRDefault="00CD7CA8" w:rsidP="000C052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7CA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0 &lt; a &lt; 1: </w:t>
            </w:r>
          </w:p>
          <w:p w14:paraId="2D1EB8D8" w14:textId="77777777" w:rsidR="00CD7CA8" w:rsidRPr="00CD7CA8" w:rsidRDefault="00CD7CA8" w:rsidP="000C052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CD7CA8">
              <w:rPr>
                <w:rFonts w:asciiTheme="minorHAnsi" w:hAnsiTheme="minorHAnsi"/>
                <w:sz w:val="22"/>
                <w:szCs w:val="22"/>
                <w:lang w:val="en-US"/>
              </w:rPr>
              <w:t>monoton</w:t>
            </w:r>
            <w:proofErr w:type="spellEnd"/>
            <w:r w:rsidRPr="00CD7CA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7CA8">
              <w:rPr>
                <w:rFonts w:asciiTheme="minorHAnsi" w:hAnsiTheme="minorHAnsi"/>
                <w:sz w:val="22"/>
                <w:szCs w:val="22"/>
                <w:lang w:val="en-US"/>
              </w:rPr>
              <w:t>fallend</w:t>
            </w:r>
            <w:proofErr w:type="spellEnd"/>
          </w:p>
        </w:tc>
      </w:tr>
      <w:tr w:rsidR="00CD7CA8" w:rsidRPr="00CD7CA8" w14:paraId="6903474B" w14:textId="77777777" w:rsidTr="006A2235">
        <w:tc>
          <w:tcPr>
            <w:tcW w:w="2351" w:type="dxa"/>
          </w:tcPr>
          <w:p w14:paraId="12AD054F" w14:textId="77777777" w:rsidR="00CD7CA8" w:rsidRPr="00CD7CA8" w:rsidRDefault="00CD7CA8" w:rsidP="008850EF">
            <w:pPr>
              <w:rPr>
                <w:rFonts w:asciiTheme="minorHAnsi" w:hAnsiTheme="minorHAnsi"/>
                <w:sz w:val="22"/>
                <w:szCs w:val="22"/>
              </w:rPr>
            </w:pPr>
            <w:r w:rsidRPr="00CD7CA8">
              <w:rPr>
                <w:rFonts w:asciiTheme="minorHAnsi" w:hAnsiTheme="minorHAnsi"/>
                <w:sz w:val="22"/>
                <w:szCs w:val="22"/>
              </w:rPr>
              <w:t>besondere Punkte</w:t>
            </w:r>
          </w:p>
        </w:tc>
        <w:tc>
          <w:tcPr>
            <w:tcW w:w="3287" w:type="dxa"/>
          </w:tcPr>
          <w:p w14:paraId="12B150D7" w14:textId="77777777" w:rsidR="00CD7CA8" w:rsidRPr="00CD7CA8" w:rsidRDefault="00CD7CA8" w:rsidP="008850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CA8">
              <w:rPr>
                <w:rFonts w:asciiTheme="minorHAnsi" w:hAnsiTheme="minorHAnsi"/>
                <w:sz w:val="22"/>
                <w:szCs w:val="22"/>
              </w:rPr>
              <w:t>Schnittpunkt mit der y-Achse bei P (0; 1)</w:t>
            </w:r>
          </w:p>
        </w:tc>
        <w:tc>
          <w:tcPr>
            <w:tcW w:w="3288" w:type="dxa"/>
          </w:tcPr>
          <w:p w14:paraId="3776F0DE" w14:textId="77777777" w:rsidR="00CD7CA8" w:rsidRPr="00CD7CA8" w:rsidRDefault="00CA51A1" w:rsidP="008850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Schnittpunkt mit der x-Achse</w:t>
            </w:r>
            <w:r w:rsidR="00CD7CA8" w:rsidRPr="00CD7CA8">
              <w:rPr>
                <w:rFonts w:asciiTheme="minorHAnsi" w:hAnsiTheme="minorHAnsi"/>
                <w:sz w:val="22"/>
                <w:szCs w:val="22"/>
              </w:rPr>
              <w:t xml:space="preserve"> bei Q (1; 0)</w:t>
            </w:r>
          </w:p>
        </w:tc>
      </w:tr>
      <w:tr w:rsidR="00CD7CA8" w:rsidRPr="00CD7CA8" w14:paraId="7A6AEA52" w14:textId="77777777" w:rsidTr="006A2235">
        <w:tc>
          <w:tcPr>
            <w:tcW w:w="2351" w:type="dxa"/>
          </w:tcPr>
          <w:p w14:paraId="3DD2EF7F" w14:textId="77777777" w:rsidR="00CD7CA8" w:rsidRPr="00CD7CA8" w:rsidRDefault="00CD7CA8" w:rsidP="008850EF">
            <w:pPr>
              <w:rPr>
                <w:rFonts w:asciiTheme="minorHAnsi" w:hAnsiTheme="minorHAnsi"/>
                <w:sz w:val="22"/>
                <w:szCs w:val="22"/>
              </w:rPr>
            </w:pPr>
            <w:r w:rsidRPr="00CD7CA8">
              <w:rPr>
                <w:rFonts w:asciiTheme="minorHAnsi" w:hAnsiTheme="minorHAnsi"/>
                <w:sz w:val="22"/>
                <w:szCs w:val="22"/>
              </w:rPr>
              <w:t>Asymptote</w:t>
            </w:r>
          </w:p>
        </w:tc>
        <w:tc>
          <w:tcPr>
            <w:tcW w:w="3287" w:type="dxa"/>
          </w:tcPr>
          <w:p w14:paraId="603AC083" w14:textId="77777777" w:rsidR="00CD7CA8" w:rsidRPr="00CD7CA8" w:rsidRDefault="00CD7CA8" w:rsidP="008850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CA8">
              <w:rPr>
                <w:rFonts w:asciiTheme="minorHAnsi" w:hAnsiTheme="minorHAnsi"/>
                <w:sz w:val="22"/>
                <w:szCs w:val="22"/>
              </w:rPr>
              <w:t>x-Achse</w:t>
            </w:r>
          </w:p>
        </w:tc>
        <w:tc>
          <w:tcPr>
            <w:tcW w:w="3288" w:type="dxa"/>
          </w:tcPr>
          <w:p w14:paraId="48F85893" w14:textId="77777777" w:rsidR="00CD7CA8" w:rsidRPr="00CD7CA8" w:rsidRDefault="00CD7CA8" w:rsidP="008850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CA8">
              <w:rPr>
                <w:rFonts w:asciiTheme="minorHAnsi" w:hAnsiTheme="minorHAnsi"/>
                <w:sz w:val="22"/>
                <w:szCs w:val="22"/>
              </w:rPr>
              <w:t>y-Achse</w:t>
            </w:r>
          </w:p>
        </w:tc>
      </w:tr>
    </w:tbl>
    <w:p w14:paraId="72AC53B5" w14:textId="77777777" w:rsidR="00CD7CA8" w:rsidRPr="00CD7CA8" w:rsidRDefault="00CD7CA8" w:rsidP="00CD7CA8">
      <w:pPr>
        <w:rPr>
          <w:rFonts w:asciiTheme="minorHAnsi" w:hAnsiTheme="minorHAnsi"/>
          <w:sz w:val="22"/>
          <w:szCs w:val="22"/>
        </w:rPr>
      </w:pPr>
    </w:p>
    <w:p w14:paraId="581433C6" w14:textId="77777777" w:rsidR="000C052F" w:rsidRDefault="000C052F" w:rsidP="00BD6AA2">
      <w:pPr>
        <w:pStyle w:val="Merksatz"/>
      </w:pPr>
      <w:r w:rsidRPr="000C052F">
        <w:sym w:font="Marlett" w:char="F034"/>
      </w:r>
      <w:bookmarkStart w:id="1" w:name="Logarithmengesetze"/>
      <w:r w:rsidRPr="000C052F">
        <w:t xml:space="preserve">Es gelten die folgenden </w:t>
      </w:r>
      <w:proofErr w:type="spellStart"/>
      <w:r w:rsidRPr="000C052F">
        <w:t>Logarithmengesetze</w:t>
      </w:r>
      <w:bookmarkEnd w:id="1"/>
      <w:proofErr w:type="spellEnd"/>
      <w:r w:rsidRPr="000C052F">
        <w:t>:</w:t>
      </w:r>
    </w:p>
    <w:p w14:paraId="1A1317DC" w14:textId="77777777" w:rsidR="00BD6AA2" w:rsidRDefault="00ED10BE" w:rsidP="00BD6AA2">
      <w:pPr>
        <w:pStyle w:val="Merksatz"/>
      </w:pPr>
      <w:r>
        <w:tab/>
      </w:r>
      <w:r w:rsidR="0087738D" w:rsidRPr="00ED10BE">
        <w:rPr>
          <w:position w:val="-12"/>
        </w:rPr>
        <w:object w:dxaOrig="2260" w:dyaOrig="360" w14:anchorId="529EB6FC">
          <v:shape id="_x0000_i1039" type="#_x0000_t75" style="width:112.75pt;height:17.8pt" o:ole="">
            <v:imagedata r:id="rId35" o:title=""/>
          </v:shape>
          <o:OLEObject Type="Embed" ProgID="Equation.DSMT4" ShapeID="_x0000_i1039" DrawAspect="Content" ObjectID="_1613397055" r:id="rId36"/>
        </w:object>
      </w:r>
    </w:p>
    <w:p w14:paraId="69872019" w14:textId="77777777" w:rsidR="000C052F" w:rsidRDefault="00BD6AA2" w:rsidP="00BD6AA2">
      <w:pPr>
        <w:pStyle w:val="Merksatz"/>
      </w:pPr>
      <w:r>
        <w:tab/>
      </w:r>
      <w:r w:rsidR="0087738D" w:rsidRPr="000C052F">
        <w:rPr>
          <w:position w:val="-10"/>
        </w:rPr>
        <w:object w:dxaOrig="4080" w:dyaOrig="340" w14:anchorId="2DDEBD09">
          <v:shape id="_x0000_i1040" type="#_x0000_t75" style="width:204.15pt;height:17.4pt" o:ole="">
            <v:imagedata r:id="rId37" o:title=""/>
          </v:shape>
          <o:OLEObject Type="Embed" ProgID="Equation.DSMT4" ShapeID="_x0000_i1040" DrawAspect="Content" ObjectID="_1613397056" r:id="rId38"/>
        </w:object>
      </w:r>
    </w:p>
    <w:p w14:paraId="7FE73C5D" w14:textId="77777777" w:rsidR="00BD6AA2" w:rsidRDefault="00BD6AA2" w:rsidP="00BD6AA2">
      <w:pPr>
        <w:pStyle w:val="Merksatz"/>
      </w:pPr>
      <w:r>
        <w:tab/>
      </w:r>
      <w:r w:rsidR="0087738D" w:rsidRPr="00ED10BE">
        <w:rPr>
          <w:position w:val="-28"/>
        </w:rPr>
        <w:object w:dxaOrig="2079" w:dyaOrig="680" w14:anchorId="5506D3CA">
          <v:shape id="_x0000_i1041" type="#_x0000_t75" style="width:103.65pt;height:34pt" o:ole="">
            <v:imagedata r:id="rId39" o:title=""/>
          </v:shape>
          <o:OLEObject Type="Embed" ProgID="Equation.DSMT4" ShapeID="_x0000_i1041" DrawAspect="Content" ObjectID="_1613397057" r:id="rId40"/>
        </w:object>
      </w:r>
    </w:p>
    <w:p w14:paraId="6503C175" w14:textId="77777777" w:rsidR="000C052F" w:rsidRDefault="000C052F" w:rsidP="00BD6AA2">
      <w:pPr>
        <w:pStyle w:val="Merksatz"/>
      </w:pPr>
      <w:r w:rsidRPr="000C052F">
        <w:tab/>
      </w:r>
      <w:r w:rsidR="0087738D" w:rsidRPr="00A272B6">
        <w:rPr>
          <w:position w:val="-26"/>
        </w:rPr>
        <w:object w:dxaOrig="1540" w:dyaOrig="639" w14:anchorId="01F7DE34">
          <v:shape id="_x0000_i1042" type="#_x0000_t75" style="width:77.15pt;height:31.65pt" o:ole="">
            <v:imagedata r:id="rId41" o:title=""/>
          </v:shape>
          <o:OLEObject Type="Embed" ProgID="Equation.DSMT4" ShapeID="_x0000_i1042" DrawAspect="Content" ObjectID="_1613397058" r:id="rId42"/>
        </w:object>
      </w:r>
    </w:p>
    <w:p w14:paraId="5C218124" w14:textId="77777777" w:rsidR="00BD6AA2" w:rsidRDefault="00BD6AA2" w:rsidP="00BD6AA2">
      <w:pPr>
        <w:pStyle w:val="Merksatz"/>
      </w:pPr>
      <w:r>
        <w:tab/>
      </w:r>
      <w:r w:rsidR="0087738D" w:rsidRPr="00ED10BE">
        <w:rPr>
          <w:position w:val="-10"/>
        </w:rPr>
        <w:object w:dxaOrig="1500" w:dyaOrig="340" w14:anchorId="1D1420FF">
          <v:shape id="_x0000_i1043" type="#_x0000_t75" style="width:74.75pt;height:17.4pt" o:ole="">
            <v:imagedata r:id="rId43" o:title=""/>
          </v:shape>
          <o:OLEObject Type="Embed" ProgID="Equation.DSMT4" ShapeID="_x0000_i1043" DrawAspect="Content" ObjectID="_1613397059" r:id="rId44"/>
        </w:object>
      </w:r>
    </w:p>
    <w:p w14:paraId="0C64218A" w14:textId="77777777" w:rsidR="000C052F" w:rsidRDefault="000C052F" w:rsidP="00BD6AA2">
      <w:pPr>
        <w:pStyle w:val="Merksatz"/>
      </w:pPr>
      <w:r w:rsidRPr="000C052F">
        <w:tab/>
      </w:r>
      <w:r w:rsidR="00ED10BE" w:rsidRPr="00ED10BE">
        <w:rPr>
          <w:position w:val="-10"/>
        </w:rPr>
        <w:object w:dxaOrig="1920" w:dyaOrig="340" w14:anchorId="2842A1A5">
          <v:shape id="_x0000_i1044" type="#_x0000_t75" style="width:96.15pt;height:17.4pt" o:ole="">
            <v:imagedata r:id="rId45" o:title=""/>
          </v:shape>
          <o:OLEObject Type="Embed" ProgID="Equation.DSMT4" ShapeID="_x0000_i1044" DrawAspect="Content" ObjectID="_1613397060" r:id="rId46"/>
        </w:object>
      </w:r>
    </w:p>
    <w:p w14:paraId="78676E57" w14:textId="77777777" w:rsidR="00BD6AA2" w:rsidRDefault="00BD6AA2" w:rsidP="00BD6AA2">
      <w:pPr>
        <w:pStyle w:val="Merksatz"/>
      </w:pPr>
      <w:r>
        <w:tab/>
      </w:r>
      <w:r w:rsidR="0087738D" w:rsidRPr="00ED10BE">
        <w:rPr>
          <w:position w:val="-10"/>
        </w:rPr>
        <w:object w:dxaOrig="859" w:dyaOrig="320" w14:anchorId="1F3FFA9B">
          <v:shape id="_x0000_i1045" type="#_x0000_t75" style="width:43.1pt;height:15.45pt" o:ole="">
            <v:imagedata r:id="rId47" o:title=""/>
          </v:shape>
          <o:OLEObject Type="Embed" ProgID="Equation.DSMT4" ShapeID="_x0000_i1045" DrawAspect="Content" ObjectID="_1613397061" r:id="rId48"/>
        </w:object>
      </w:r>
    </w:p>
    <w:p w14:paraId="3300FD30" w14:textId="77777777" w:rsidR="000C052F" w:rsidRPr="000C052F" w:rsidRDefault="00BD6AA2" w:rsidP="00BD6AA2">
      <w:pPr>
        <w:pStyle w:val="Merksatz"/>
      </w:pPr>
      <w:r>
        <w:tab/>
      </w:r>
      <w:r w:rsidR="0087738D" w:rsidRPr="00ED10BE">
        <w:rPr>
          <w:position w:val="-10"/>
        </w:rPr>
        <w:object w:dxaOrig="840" w:dyaOrig="320" w14:anchorId="747DC09B">
          <v:shape id="_x0000_i1046" type="#_x0000_t75" style="width:41.95pt;height:15.45pt" o:ole="">
            <v:imagedata r:id="rId49" o:title=""/>
          </v:shape>
          <o:OLEObject Type="Embed" ProgID="Equation.DSMT4" ShapeID="_x0000_i1046" DrawAspect="Content" ObjectID="_1613397062" r:id="rId50"/>
        </w:object>
      </w:r>
    </w:p>
    <w:p w14:paraId="47FDDE66" w14:textId="77777777" w:rsidR="000C052F" w:rsidRPr="000C052F" w:rsidRDefault="000C052F" w:rsidP="00E9137B">
      <w:pPr>
        <w:jc w:val="both"/>
        <w:rPr>
          <w:rFonts w:ascii="Calibri" w:hAnsi="Calibri"/>
          <w:position w:val="-10"/>
          <w:sz w:val="22"/>
          <w:szCs w:val="22"/>
        </w:rPr>
      </w:pPr>
    </w:p>
    <w:sectPr w:rsidR="000C052F" w:rsidRPr="000C052F" w:rsidSect="006A223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 B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hem. Mengensymb.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52F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4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A79"/>
    <w:rsid w:val="002734E6"/>
    <w:rsid w:val="00273B37"/>
    <w:rsid w:val="00273DDB"/>
    <w:rsid w:val="00274DD2"/>
    <w:rsid w:val="0027787F"/>
    <w:rsid w:val="00280E31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1BE3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066DD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289C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4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523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2AF9"/>
    <w:rsid w:val="005B3A16"/>
    <w:rsid w:val="005B4D11"/>
    <w:rsid w:val="005B5C45"/>
    <w:rsid w:val="005B6BE2"/>
    <w:rsid w:val="005B6BEB"/>
    <w:rsid w:val="005B70B8"/>
    <w:rsid w:val="005C23D5"/>
    <w:rsid w:val="005C587C"/>
    <w:rsid w:val="005C6D6C"/>
    <w:rsid w:val="005D0E18"/>
    <w:rsid w:val="005D296C"/>
    <w:rsid w:val="005D2D7F"/>
    <w:rsid w:val="005D37A5"/>
    <w:rsid w:val="005D5E63"/>
    <w:rsid w:val="005D5EE1"/>
    <w:rsid w:val="005D6266"/>
    <w:rsid w:val="005D7DFA"/>
    <w:rsid w:val="005E1FA7"/>
    <w:rsid w:val="005E33B4"/>
    <w:rsid w:val="005E5D29"/>
    <w:rsid w:val="005E70FB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A02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235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0723D"/>
    <w:rsid w:val="007119DE"/>
    <w:rsid w:val="007133F3"/>
    <w:rsid w:val="007148AA"/>
    <w:rsid w:val="00714957"/>
    <w:rsid w:val="00716337"/>
    <w:rsid w:val="00716CBC"/>
    <w:rsid w:val="00716DAD"/>
    <w:rsid w:val="00717FE9"/>
    <w:rsid w:val="00720A6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389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38D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2DFF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0150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72B6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095B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892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6AA2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04F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926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793"/>
    <w:rsid w:val="00CA4CFA"/>
    <w:rsid w:val="00CA51A1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07E"/>
    <w:rsid w:val="00CC261F"/>
    <w:rsid w:val="00CC2E3C"/>
    <w:rsid w:val="00CC35B0"/>
    <w:rsid w:val="00CC4438"/>
    <w:rsid w:val="00CC5689"/>
    <w:rsid w:val="00CC597F"/>
    <w:rsid w:val="00CC5CDC"/>
    <w:rsid w:val="00CC6F76"/>
    <w:rsid w:val="00CC722A"/>
    <w:rsid w:val="00CC7953"/>
    <w:rsid w:val="00CC7E76"/>
    <w:rsid w:val="00CD16E5"/>
    <w:rsid w:val="00CD2869"/>
    <w:rsid w:val="00CD2C03"/>
    <w:rsid w:val="00CD59DC"/>
    <w:rsid w:val="00CD6A55"/>
    <w:rsid w:val="00CD7CA8"/>
    <w:rsid w:val="00CE1CBB"/>
    <w:rsid w:val="00CE2B52"/>
    <w:rsid w:val="00CE3E61"/>
    <w:rsid w:val="00CE6A90"/>
    <w:rsid w:val="00CE6EF0"/>
    <w:rsid w:val="00CF1527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4771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14F2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37B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0BE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268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C91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7430"/>
  <w15:docId w15:val="{0147B434-DC7B-495E-9B5C-270101A5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BD6AA2"/>
    <w:pPr>
      <w:spacing w:after="0"/>
      <w:ind w:left="284" w:hanging="284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CC207E"/>
    <w:pPr>
      <w:ind w:left="454" w:hanging="45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CC207E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rsid w:val="005B2AF9"/>
    <w:pPr>
      <w:ind w:left="794" w:hanging="794"/>
    </w:pPr>
    <w:rPr>
      <w:rFonts w:ascii="Times New Roman" w:hAnsi="Times New Roman"/>
      <w:b/>
      <w:color w:val="FF0000"/>
    </w:rPr>
  </w:style>
  <w:style w:type="character" w:customStyle="1" w:styleId="SatzZchn">
    <w:name w:val="Satz Zchn"/>
    <w:basedOn w:val="Absatz-Standardschriftart"/>
    <w:link w:val="Satz"/>
    <w:rsid w:val="005B2AF9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BD6AA2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rsid w:val="00CD7CA8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5B3BE-FF2F-4E4E-A273-54A3BB54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4</cp:revision>
  <cp:lastPrinted>2019-03-06T16:03:00Z</cp:lastPrinted>
  <dcterms:created xsi:type="dcterms:W3CDTF">2019-03-06T16:01:00Z</dcterms:created>
  <dcterms:modified xsi:type="dcterms:W3CDTF">2019-03-06T16:03:00Z</dcterms:modified>
</cp:coreProperties>
</file>