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8B" w:rsidRDefault="0005338B" w:rsidP="0005338B">
      <w:pPr>
        <w:pStyle w:val="berschrift3"/>
        <w:numPr>
          <w:ilvl w:val="0"/>
          <w:numId w:val="0"/>
        </w:numPr>
      </w:pPr>
      <w:bookmarkStart w:id="0" w:name="_Toc233471144"/>
      <w:r>
        <w:t>2.2.</w:t>
      </w:r>
      <w:r w:rsidR="00416F3B">
        <w:t>8</w:t>
      </w:r>
      <w:r>
        <w:t xml:space="preserve">. Kurvendiskussion einer </w:t>
      </w:r>
      <w:bookmarkEnd w:id="0"/>
      <w:r w:rsidR="00A0309F">
        <w:t>Kurvenschar</w:t>
      </w:r>
    </w:p>
    <w:p w:rsidR="0005338B" w:rsidRDefault="0005338B" w:rsidP="0005338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6662"/>
      </w:tblGrid>
      <w:tr w:rsidR="007A0664" w:rsidTr="00765348">
        <w:tc>
          <w:tcPr>
            <w:tcW w:w="2405" w:type="dxa"/>
          </w:tcPr>
          <w:p w:rsidR="007A0664" w:rsidRDefault="007A0664" w:rsidP="00D36441">
            <w:r>
              <w:t>Eigenschaft</w:t>
            </w:r>
          </w:p>
        </w:tc>
        <w:tc>
          <w:tcPr>
            <w:tcW w:w="6662" w:type="dxa"/>
          </w:tcPr>
          <w:p w:rsidR="007A0664" w:rsidRDefault="006F4B1A" w:rsidP="00366859">
            <w:r w:rsidRPr="006F4B1A">
              <w:rPr>
                <w:position w:val="-12"/>
              </w:rPr>
              <w:object w:dxaOrig="1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4" type="#_x0000_t75" style="width:95.4pt;height:18.1pt" o:ole="">
                  <v:imagedata r:id="rId7" o:title=""/>
                </v:shape>
                <o:OLEObject Type="Embed" ProgID="Equation.DSMT4" ShapeID="_x0000_i1434" DrawAspect="Content" ObjectID="_1609598082" r:id="rId8"/>
              </w:object>
            </w:r>
          </w:p>
        </w:tc>
      </w:tr>
      <w:tr w:rsidR="007A0664" w:rsidTr="00765348">
        <w:tc>
          <w:tcPr>
            <w:tcW w:w="2405" w:type="dxa"/>
          </w:tcPr>
          <w:p w:rsidR="007A0664" w:rsidRDefault="007A0664" w:rsidP="00D36441">
            <w:r>
              <w:t>Definitionsbereich</w:t>
            </w:r>
          </w:p>
        </w:tc>
        <w:tc>
          <w:tcPr>
            <w:tcW w:w="6662" w:type="dxa"/>
          </w:tcPr>
          <w:p w:rsidR="007A0664" w:rsidRDefault="007A0664" w:rsidP="00366859">
            <w:r>
              <w:t>x </w:t>
            </w:r>
            <w:r>
              <w:rPr>
                <w:rFonts w:ascii="Cambria Math" w:hAnsi="Cambria Math"/>
              </w:rPr>
              <w:t>∊</w:t>
            </w:r>
            <w:r>
              <w:t> </w:t>
            </w:r>
            <w:r>
              <w:rPr>
                <w:rFonts w:ascii="Cambria Math" w:hAnsi="Cambria Math"/>
              </w:rPr>
              <w:t>ℝ</w:t>
            </w:r>
          </w:p>
        </w:tc>
      </w:tr>
      <w:tr w:rsidR="007A0664" w:rsidTr="00765348">
        <w:tc>
          <w:tcPr>
            <w:tcW w:w="2405" w:type="dxa"/>
          </w:tcPr>
          <w:p w:rsidR="007A0664" w:rsidRDefault="007A0664" w:rsidP="00D36441">
            <w:r>
              <w:t>Symmetrie</w:t>
            </w:r>
          </w:p>
        </w:tc>
        <w:tc>
          <w:tcPr>
            <w:tcW w:w="6662" w:type="dxa"/>
          </w:tcPr>
          <w:p w:rsidR="007A0664" w:rsidRDefault="007A0664" w:rsidP="00366859">
            <w:r>
              <w:t xml:space="preserve">f(1) = </w:t>
            </w:r>
            <w:r w:rsidR="00A0309F">
              <w:t>1–3a</w:t>
            </w:r>
            <w:r>
              <w:t xml:space="preserve">; f(–1) = </w:t>
            </w:r>
            <w:r w:rsidR="00A0309F">
              <w:t>–1–3a = – (1 + 3a)</w:t>
            </w:r>
          </w:p>
          <w:p w:rsidR="007A0664" w:rsidRDefault="007A0664" w:rsidP="00366859">
            <w:r>
              <w:t>Es liegt keine Symmetrie zur 2. Achse und keine Symmetrie zum Ursprung vor.</w:t>
            </w:r>
          </w:p>
        </w:tc>
      </w:tr>
      <w:tr w:rsidR="007A0664" w:rsidTr="00765348">
        <w:tc>
          <w:tcPr>
            <w:tcW w:w="2405" w:type="dxa"/>
          </w:tcPr>
          <w:p w:rsidR="007A0664" w:rsidRDefault="007A0664" w:rsidP="00D36441">
            <w:r>
              <w:t>Verhalten im Unendlichen</w:t>
            </w:r>
          </w:p>
        </w:tc>
        <w:tc>
          <w:tcPr>
            <w:tcW w:w="6662" w:type="dxa"/>
          </w:tcPr>
          <w:p w:rsidR="007A0664" w:rsidRDefault="000401D2" w:rsidP="00366859">
            <w:r w:rsidRPr="005B6B7B">
              <w:rPr>
                <w:position w:val="-62"/>
              </w:rPr>
              <w:object w:dxaOrig="4599" w:dyaOrig="1359">
                <v:shape id="_x0000_i1435" type="#_x0000_t75" style="width:207.6pt;height:61.85pt" o:ole="">
                  <v:imagedata r:id="rId9" o:title=""/>
                </v:shape>
                <o:OLEObject Type="Embed" ProgID="Equation.DSMT4" ShapeID="_x0000_i1435" DrawAspect="Content" ObjectID="_1609598083" r:id="rId10"/>
              </w:object>
            </w:r>
          </w:p>
        </w:tc>
      </w:tr>
      <w:tr w:rsidR="007A0664" w:rsidTr="00765348">
        <w:tc>
          <w:tcPr>
            <w:tcW w:w="2405" w:type="dxa"/>
          </w:tcPr>
          <w:p w:rsidR="007A0664" w:rsidRDefault="007A0664" w:rsidP="00D36441">
            <w:r>
              <w:t>Schnittpunkt mit der 2. Achse</w:t>
            </w:r>
          </w:p>
        </w:tc>
        <w:tc>
          <w:tcPr>
            <w:tcW w:w="6662" w:type="dxa"/>
          </w:tcPr>
          <w:p w:rsidR="007A0664" w:rsidRDefault="000401D2" w:rsidP="00366859">
            <w:r w:rsidRPr="007D78D1">
              <w:rPr>
                <w:position w:val="-12"/>
              </w:rPr>
              <w:object w:dxaOrig="780" w:dyaOrig="360">
                <v:shape id="_x0000_i1436" type="#_x0000_t75" style="width:38.45pt;height:18.1pt" o:ole="">
                  <v:imagedata r:id="rId11" o:title=""/>
                </v:shape>
                <o:OLEObject Type="Embed" ProgID="Equation.DSMT4" ShapeID="_x0000_i1436" DrawAspect="Content" ObjectID="_1609598084" r:id="rId12"/>
              </w:object>
            </w:r>
          </w:p>
        </w:tc>
      </w:tr>
      <w:tr w:rsidR="007A0664" w:rsidRPr="00165411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4" w:rsidRDefault="007A0664" w:rsidP="00F86B46">
            <w:r>
              <w:t>Nullstellen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64" w:rsidRPr="00165411" w:rsidRDefault="000401D2" w:rsidP="00366859">
            <w:r w:rsidRPr="000B4A0D">
              <w:rPr>
                <w:position w:val="-66"/>
              </w:rPr>
              <w:object w:dxaOrig="2799" w:dyaOrig="1420">
                <v:shape id="_x0000_i1437" type="#_x0000_t75" style="width:140pt;height:1in" o:ole="">
                  <v:imagedata r:id="rId13" o:title=""/>
                </v:shape>
                <o:OLEObject Type="Embed" ProgID="Equation.DSMT4" ShapeID="_x0000_i1437" DrawAspect="Content" ObjectID="_1609598085" r:id="rId14"/>
              </w:object>
            </w:r>
          </w:p>
        </w:tc>
      </w:tr>
      <w:tr w:rsidR="00366859" w:rsidRPr="00165411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9" w:rsidRDefault="00366859" w:rsidP="00B51596">
            <w:r>
              <w:t>Extremwerte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9" w:rsidRDefault="000401D2" w:rsidP="00366859">
            <w:r w:rsidRPr="000401D2">
              <w:rPr>
                <w:position w:val="-12"/>
              </w:rPr>
              <w:object w:dxaOrig="1900" w:dyaOrig="360">
                <v:shape id="_x0000_i1438" type="#_x0000_t75" style="width:96.75pt;height:18.1pt" o:ole="">
                  <v:imagedata r:id="rId15" o:title=""/>
                </v:shape>
                <o:OLEObject Type="Embed" ProgID="Equation.DSMT4" ShapeID="_x0000_i1438" DrawAspect="Content" ObjectID="_1609598086" r:id="rId16"/>
              </w:object>
            </w:r>
          </w:p>
          <w:p w:rsidR="00366859" w:rsidRDefault="000D30DD" w:rsidP="00366859">
            <w:r>
              <w:t>notwendiges Kriterium:</w:t>
            </w:r>
          </w:p>
          <w:p w:rsidR="00366859" w:rsidRDefault="000401D2" w:rsidP="00366859">
            <w:pPr>
              <w:rPr>
                <w:noProof/>
              </w:rPr>
            </w:pPr>
            <w:r w:rsidRPr="00FF1C4A">
              <w:rPr>
                <w:noProof/>
                <w:position w:val="-78"/>
              </w:rPr>
              <w:object w:dxaOrig="1660" w:dyaOrig="1740">
                <v:shape id="_x0000_i1439" type="#_x0000_t75" style="width:83.05pt;height:87pt" o:ole="">
                  <v:imagedata r:id="rId17" o:title=""/>
                </v:shape>
                <o:OLEObject Type="Embed" ProgID="Equation.DSMT4" ShapeID="_x0000_i1439" DrawAspect="Content" ObjectID="_1609598087" r:id="rId18"/>
              </w:object>
            </w:r>
          </w:p>
          <w:p w:rsidR="00366859" w:rsidRDefault="000D30DD" w:rsidP="00366859">
            <w:pPr>
              <w:rPr>
                <w:noProof/>
              </w:rPr>
            </w:pPr>
            <w:r>
              <w:rPr>
                <w:noProof/>
              </w:rPr>
              <w:t>hinreichendes Kriterium:</w:t>
            </w:r>
          </w:p>
          <w:p w:rsidR="00366859" w:rsidRDefault="000401D2" w:rsidP="00366859">
            <w:pPr>
              <w:rPr>
                <w:noProof/>
              </w:rPr>
            </w:pPr>
            <w:r w:rsidRPr="000401D2">
              <w:rPr>
                <w:noProof/>
                <w:position w:val="-48"/>
              </w:rPr>
              <w:object w:dxaOrig="2720" w:dyaOrig="1080">
                <v:shape id="_x0000_i1440" type="#_x0000_t75" style="width:136.5pt;height:53.9pt" o:ole="">
                  <v:imagedata r:id="rId19" o:title=""/>
                </v:shape>
                <o:OLEObject Type="Embed" ProgID="Equation.DSMT4" ShapeID="_x0000_i1440" DrawAspect="Content" ObjectID="_1609598088" r:id="rId20"/>
              </w:object>
            </w:r>
          </w:p>
          <w:p w:rsidR="00366859" w:rsidRDefault="000D30DD" w:rsidP="00366859">
            <w:pPr>
              <w:rPr>
                <w:noProof/>
              </w:rPr>
            </w:pPr>
            <w:r>
              <w:rPr>
                <w:noProof/>
              </w:rPr>
              <w:t>Berechnung der y-Werte:</w:t>
            </w:r>
          </w:p>
          <w:p w:rsidR="00366859" w:rsidRPr="007D78D1" w:rsidRDefault="000401D2" w:rsidP="00366859">
            <w:r w:rsidRPr="000401D2">
              <w:rPr>
                <w:noProof/>
                <w:position w:val="-54"/>
              </w:rPr>
              <w:object w:dxaOrig="2600" w:dyaOrig="1140">
                <v:shape id="_x0000_i1441" type="#_x0000_t75" style="width:130.3pt;height:56.55pt" o:ole="">
                  <v:imagedata r:id="rId21" o:title=""/>
                </v:shape>
                <o:OLEObject Type="Embed" ProgID="Equation.DSMT4" ShapeID="_x0000_i1441" DrawAspect="Content" ObjectID="_1609598089" r:id="rId22"/>
              </w:object>
            </w:r>
          </w:p>
        </w:tc>
      </w:tr>
      <w:tr w:rsidR="005B6B7B" w:rsidRPr="00165411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B" w:rsidRDefault="005B6B7B" w:rsidP="00B51596">
            <w:r>
              <w:t>Ortskurve der Extremwerte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7B" w:rsidRDefault="005B6B7B" w:rsidP="00366859">
            <w:r>
              <w:t>Der Tiefpunkt ist abhängig von a. Es wird die Ortskurve bestimmt.</w:t>
            </w:r>
          </w:p>
          <w:p w:rsidR="005B6B7B" w:rsidRDefault="005B6B7B" w:rsidP="00366859">
            <w:r>
              <w:t>(Die Ortskurve ist eine Funktion, auf der alle Tiefpunkte der Kurvenschar liegen.)</w:t>
            </w:r>
          </w:p>
          <w:p w:rsidR="005B6B7B" w:rsidRDefault="005B6B7B" w:rsidP="00366859"/>
          <w:p w:rsidR="005B6B7B" w:rsidRPr="007A0664" w:rsidRDefault="00A55C92" w:rsidP="00366859">
            <w:r w:rsidRPr="005B6B7B">
              <w:rPr>
                <w:position w:val="-84"/>
              </w:rPr>
              <w:object w:dxaOrig="3260" w:dyaOrig="1840">
                <v:shape id="_x0000_i1442" type="#_x0000_t75" style="width:166.1pt;height:93.65pt" o:ole="">
                  <v:imagedata r:id="rId23" o:title=""/>
                </v:shape>
                <o:OLEObject Type="Embed" ProgID="Equation.DSMT4" ShapeID="_x0000_i1442" DrawAspect="Content" ObjectID="_1609598090" r:id="rId24"/>
              </w:object>
            </w:r>
          </w:p>
        </w:tc>
      </w:tr>
    </w:tbl>
    <w:p w:rsidR="0005338B" w:rsidRDefault="0005338B" w:rsidP="0005338B"/>
    <w:p w:rsidR="0005338B" w:rsidRPr="009E5664" w:rsidRDefault="0005338B" w:rsidP="0005338B">
      <w:pPr>
        <w:rPr>
          <w:sz w:val="20"/>
        </w:rPr>
      </w:pPr>
    </w:p>
    <w:p w:rsidR="0005338B" w:rsidRPr="009E5664" w:rsidRDefault="0005338B" w:rsidP="0005338B">
      <w:pPr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4"/>
      </w:tblGrid>
      <w:tr w:rsidR="00736526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6" w:rsidRDefault="00736526" w:rsidP="001F7C1A">
            <w:r>
              <w:lastRenderedPageBreak/>
              <w:t>Wendepunkte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D" w:rsidRDefault="000D30DD" w:rsidP="001F7C1A">
            <w:pPr>
              <w:rPr>
                <w:noProof/>
              </w:rPr>
            </w:pPr>
            <w:r>
              <w:rPr>
                <w:noProof/>
              </w:rPr>
              <w:t>notwendiges Kriterium:</w:t>
            </w:r>
          </w:p>
          <w:p w:rsidR="00E04ECD" w:rsidRDefault="00FA3993" w:rsidP="001F7C1A">
            <w:r w:rsidRPr="004248EB">
              <w:rPr>
                <w:noProof/>
                <w:position w:val="-38"/>
              </w:rPr>
              <w:object w:dxaOrig="1320" w:dyaOrig="960">
                <v:shape id="_x0000_i1676" type="#_x0000_t75" style="width:65.8pt;height:47.7pt" o:ole="">
                  <v:imagedata r:id="rId25" o:title=""/>
                </v:shape>
                <o:OLEObject Type="Embed" ProgID="Equation.DSMT4" ShapeID="_x0000_i1676" DrawAspect="Content" ObjectID="_1609598091" r:id="rId26"/>
              </w:object>
            </w:r>
          </w:p>
          <w:p w:rsidR="00736526" w:rsidRDefault="000D30DD" w:rsidP="001F7C1A">
            <w:r>
              <w:t>hinreichendes Kriterium:</w:t>
            </w:r>
          </w:p>
          <w:p w:rsidR="00736526" w:rsidRDefault="00FA3993" w:rsidP="001F7C1A">
            <w:r w:rsidRPr="00FA3993">
              <w:rPr>
                <w:position w:val="-12"/>
              </w:rPr>
              <w:object w:dxaOrig="2340" w:dyaOrig="360">
                <v:shape id="_x0000_i1677" type="#_x0000_t75" style="width:117.05pt;height:18.55pt" o:ole="">
                  <v:imagedata r:id="rId27" o:title=""/>
                </v:shape>
                <o:OLEObject Type="Embed" ProgID="Equation.DSMT4" ShapeID="_x0000_i1677" DrawAspect="Content" ObjectID="_1609598092" r:id="rId28"/>
              </w:object>
            </w:r>
          </w:p>
          <w:p w:rsidR="00736526" w:rsidRDefault="000D30DD" w:rsidP="001F7C1A">
            <w:r>
              <w:t>Berechnung der y-Werte:</w:t>
            </w:r>
          </w:p>
          <w:p w:rsidR="00736526" w:rsidRDefault="00FA3993" w:rsidP="001F7C1A">
            <w:r w:rsidRPr="00FA3993">
              <w:rPr>
                <w:position w:val="-16"/>
              </w:rPr>
              <w:object w:dxaOrig="2460" w:dyaOrig="420">
                <v:shape id="_x0000_i1678" type="#_x0000_t75" style="width:123.7pt;height:20.3pt" o:ole="">
                  <v:imagedata r:id="rId29" o:title=""/>
                </v:shape>
                <o:OLEObject Type="Embed" ProgID="Equation.DSMT4" ShapeID="_x0000_i1678" DrawAspect="Content" ObjectID="_1609598093" r:id="rId30"/>
              </w:object>
            </w:r>
          </w:p>
        </w:tc>
      </w:tr>
      <w:tr w:rsidR="004248EB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B" w:rsidRDefault="004248EB" w:rsidP="001F7C1A">
            <w:r>
              <w:t>Ortskurve der Wendepunkte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EB" w:rsidRPr="00E04ECD" w:rsidRDefault="00FA3993" w:rsidP="001F7C1A">
            <w:pPr>
              <w:rPr>
                <w:noProof/>
              </w:rPr>
            </w:pPr>
            <w:r w:rsidRPr="00FA3993">
              <w:rPr>
                <w:position w:val="-32"/>
              </w:rPr>
              <w:object w:dxaOrig="2020" w:dyaOrig="740">
                <v:shape id="_x0000_i1679" type="#_x0000_t75" style="width:102.05pt;height:37.55pt" o:ole="">
                  <v:imagedata r:id="rId31" o:title=""/>
                </v:shape>
                <o:OLEObject Type="Embed" ProgID="Equation.DSMT4" ShapeID="_x0000_i1679" DrawAspect="Content" ObjectID="_1609598094" r:id="rId32"/>
              </w:object>
            </w:r>
          </w:p>
        </w:tc>
      </w:tr>
      <w:tr w:rsidR="00736526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6" w:rsidRDefault="00736526" w:rsidP="005B0A7B">
            <w:r>
              <w:t>Wertebereich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6" w:rsidRDefault="00736526" w:rsidP="004248EB">
            <w:r>
              <w:t>y </w:t>
            </w:r>
            <w:r>
              <w:rPr>
                <w:rFonts w:ascii="Cambria Math" w:hAnsi="Cambria Math"/>
              </w:rPr>
              <w:t>∊</w:t>
            </w:r>
            <w:r>
              <w:t> </w:t>
            </w:r>
            <w:r>
              <w:rPr>
                <w:rFonts w:ascii="Cambria Math" w:hAnsi="Cambria Math"/>
              </w:rPr>
              <w:t>ℝ</w:t>
            </w:r>
          </w:p>
        </w:tc>
      </w:tr>
      <w:tr w:rsidR="00977BE2" w:rsidTr="0076534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2" w:rsidRDefault="00977BE2" w:rsidP="005B0A7B">
            <w:r>
              <w:t>Graph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E2" w:rsidRDefault="000B4A0D" w:rsidP="005B0A7B">
            <w:r>
              <w:rPr>
                <w:noProof/>
              </w:rPr>
              <w:drawing>
                <wp:inline distT="0" distB="0" distL="0" distR="0">
                  <wp:extent cx="3420000" cy="2705373"/>
                  <wp:effectExtent l="19050" t="0" r="9000" b="0"/>
                  <wp:docPr id="32" name="Bild 32" descr="C:\Users\Steffen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teffen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705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38B" w:rsidRDefault="0005338B" w:rsidP="0005338B">
      <w:bookmarkStart w:id="1" w:name="_GoBack"/>
      <w:bookmarkEnd w:id="1"/>
    </w:p>
    <w:sectPr w:rsidR="0005338B" w:rsidSect="0076534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3F" w:rsidRDefault="00B5103F" w:rsidP="008867BD">
      <w:r>
        <w:separator/>
      </w:r>
    </w:p>
  </w:endnote>
  <w:endnote w:type="continuationSeparator" w:id="0">
    <w:p w:rsidR="00B5103F" w:rsidRDefault="00B5103F" w:rsidP="008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3F" w:rsidRDefault="00B5103F" w:rsidP="008867BD">
      <w:r>
        <w:separator/>
      </w:r>
    </w:p>
  </w:footnote>
  <w:footnote w:type="continuationSeparator" w:id="0">
    <w:p w:rsidR="00B5103F" w:rsidRDefault="00B5103F" w:rsidP="008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1"/>
  </w:num>
  <w:num w:numId="38">
    <w:abstractNumId w:val="19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545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D2"/>
    <w:rsid w:val="00040386"/>
    <w:rsid w:val="00040D8C"/>
    <w:rsid w:val="00042D4E"/>
    <w:rsid w:val="00042DE3"/>
    <w:rsid w:val="000436E9"/>
    <w:rsid w:val="00043D57"/>
    <w:rsid w:val="000449CD"/>
    <w:rsid w:val="000455C4"/>
    <w:rsid w:val="000457D9"/>
    <w:rsid w:val="00046C74"/>
    <w:rsid w:val="00046CA8"/>
    <w:rsid w:val="0005338B"/>
    <w:rsid w:val="00053D66"/>
    <w:rsid w:val="0005420C"/>
    <w:rsid w:val="000548CA"/>
    <w:rsid w:val="00056007"/>
    <w:rsid w:val="00056C86"/>
    <w:rsid w:val="00064006"/>
    <w:rsid w:val="0006410D"/>
    <w:rsid w:val="000646F4"/>
    <w:rsid w:val="00065950"/>
    <w:rsid w:val="000663D4"/>
    <w:rsid w:val="00067059"/>
    <w:rsid w:val="00070228"/>
    <w:rsid w:val="000707BA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A0D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0DD"/>
    <w:rsid w:val="000D31C8"/>
    <w:rsid w:val="000D373B"/>
    <w:rsid w:val="000D4497"/>
    <w:rsid w:val="000D493C"/>
    <w:rsid w:val="000D4991"/>
    <w:rsid w:val="000D4A4D"/>
    <w:rsid w:val="000D6B0E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49"/>
    <w:rsid w:val="001050EB"/>
    <w:rsid w:val="00105987"/>
    <w:rsid w:val="00105DC9"/>
    <w:rsid w:val="00106EFB"/>
    <w:rsid w:val="0011274C"/>
    <w:rsid w:val="001132B5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9C"/>
    <w:rsid w:val="00191B06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675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20C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524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062C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859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409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0726"/>
    <w:rsid w:val="004110C2"/>
    <w:rsid w:val="0041135A"/>
    <w:rsid w:val="00412AC0"/>
    <w:rsid w:val="00414065"/>
    <w:rsid w:val="0041610F"/>
    <w:rsid w:val="00416A0F"/>
    <w:rsid w:val="00416F3B"/>
    <w:rsid w:val="00417308"/>
    <w:rsid w:val="00417E73"/>
    <w:rsid w:val="00417EE1"/>
    <w:rsid w:val="00420208"/>
    <w:rsid w:val="00421DDD"/>
    <w:rsid w:val="004230B7"/>
    <w:rsid w:val="004248EB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C15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3CE2"/>
    <w:rsid w:val="0050634B"/>
    <w:rsid w:val="005070D6"/>
    <w:rsid w:val="00507B1A"/>
    <w:rsid w:val="005115A8"/>
    <w:rsid w:val="005116D4"/>
    <w:rsid w:val="00511CF9"/>
    <w:rsid w:val="005120A9"/>
    <w:rsid w:val="005140B7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9B4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7B"/>
    <w:rsid w:val="005B6BE2"/>
    <w:rsid w:val="005B6BEB"/>
    <w:rsid w:val="005B70B8"/>
    <w:rsid w:val="005C16EA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111B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31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06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1AAB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6F3C50"/>
    <w:rsid w:val="006F4A36"/>
    <w:rsid w:val="006F4B1A"/>
    <w:rsid w:val="007009BB"/>
    <w:rsid w:val="00701FCA"/>
    <w:rsid w:val="007033E4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526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348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3EA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96E"/>
    <w:rsid w:val="007A0664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6BEB"/>
    <w:rsid w:val="007B722E"/>
    <w:rsid w:val="007C2337"/>
    <w:rsid w:val="007C3F39"/>
    <w:rsid w:val="007C6652"/>
    <w:rsid w:val="007C757C"/>
    <w:rsid w:val="007C78CF"/>
    <w:rsid w:val="007C7EF8"/>
    <w:rsid w:val="007D0F7A"/>
    <w:rsid w:val="007D315A"/>
    <w:rsid w:val="007D38F3"/>
    <w:rsid w:val="007D60D9"/>
    <w:rsid w:val="007D6ABC"/>
    <w:rsid w:val="007D765D"/>
    <w:rsid w:val="007D78D1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25AE7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33FB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67BD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4CE4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3A9F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BE2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6E0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664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309F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35F5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5C92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B738C"/>
    <w:rsid w:val="00AC0B04"/>
    <w:rsid w:val="00AC1945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3CF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103F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17D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2FA8"/>
    <w:rsid w:val="00BA3ACA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1C3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215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0E5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671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6D8E"/>
    <w:rsid w:val="00DF77BA"/>
    <w:rsid w:val="00E0265D"/>
    <w:rsid w:val="00E03E1F"/>
    <w:rsid w:val="00E044A9"/>
    <w:rsid w:val="00E04AF3"/>
    <w:rsid w:val="00E04ECD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0732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016"/>
    <w:rsid w:val="00F66268"/>
    <w:rsid w:val="00F70559"/>
    <w:rsid w:val="00F71162"/>
    <w:rsid w:val="00F7319B"/>
    <w:rsid w:val="00F74351"/>
    <w:rsid w:val="00F74C3C"/>
    <w:rsid w:val="00F77733"/>
    <w:rsid w:val="00F77C14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3993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1C4A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00025-1E0B-4B4E-9B54-1535EDB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7C78CF"/>
    <w:pPr>
      <w:ind w:left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7C78CF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104B49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104B49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2012-02-28T09:55:00Z</cp:lastPrinted>
  <dcterms:created xsi:type="dcterms:W3CDTF">2019-01-21T16:48:00Z</dcterms:created>
  <dcterms:modified xsi:type="dcterms:W3CDTF">2019-01-21T16:48:00Z</dcterms:modified>
</cp:coreProperties>
</file>