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B47418" w:rsidP="00186B98">
      <w:pPr>
        <w:pStyle w:val="berschrift3"/>
        <w:numPr>
          <w:ilvl w:val="0"/>
          <w:numId w:val="0"/>
        </w:numPr>
      </w:pPr>
      <w:bookmarkStart w:id="0" w:name="_Toc201053040"/>
      <w:r>
        <w:t xml:space="preserve">1.4.3. </w:t>
      </w:r>
      <w:proofErr w:type="spellStart"/>
      <w:r>
        <w:t>Turingmaschinen</w:t>
      </w:r>
      <w:proofErr w:type="spellEnd"/>
    </w:p>
    <w:p w:rsidR="00361CF8" w:rsidRDefault="00361CF8" w:rsidP="00C30F97"/>
    <w:p w:rsidR="00F1092E" w:rsidRDefault="00B47418" w:rsidP="007238E6">
      <w:pPr>
        <w:jc w:val="both"/>
      </w:pPr>
      <w:r>
        <w:t>Das Problem der Entscheidbarkeit von Problemen beschäftigte viele Informat</w:t>
      </w:r>
      <w:r>
        <w:t>i</w:t>
      </w:r>
      <w:r>
        <w:t>ker und Mathematiker. Alan Turing (1912 – 1954) entwickelte 1936 das nach ihm benannte theoretische Modell einer „un</w:t>
      </w:r>
      <w:r>
        <w:t>i</w:t>
      </w:r>
      <w:r>
        <w:t>versellen Rechenmaschine“.</w:t>
      </w:r>
    </w:p>
    <w:p w:rsidR="00B47418" w:rsidRDefault="004D0D96" w:rsidP="007238E6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161925</wp:posOffset>
            </wp:positionV>
            <wp:extent cx="2162175" cy="533400"/>
            <wp:effectExtent l="19050" t="0" r="952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FB0" w:rsidRDefault="00924A69" w:rsidP="007238E6">
      <w:pPr>
        <w:jc w:val="both"/>
      </w:pPr>
      <w:r>
        <w:t>Das Speicherband ist nach beiden Seiten unbeschränkt. J</w:t>
      </w:r>
      <w:r>
        <w:t>e</w:t>
      </w:r>
      <w:r>
        <w:t>des Feld kann genau ein Zeichen speichern.</w:t>
      </w:r>
    </w:p>
    <w:p w:rsidR="00B47418" w:rsidRDefault="00B47418" w:rsidP="007238E6">
      <w:pPr>
        <w:jc w:val="both"/>
      </w:pPr>
    </w:p>
    <w:p w:rsidR="00924A69" w:rsidRDefault="00924A69" w:rsidP="007238E6">
      <w:pPr>
        <w:jc w:val="both"/>
      </w:pPr>
      <w:r>
        <w:t>Der Lese/Schreibkopf kann dieses Zeichen lesen und übe</w:t>
      </w:r>
      <w:r>
        <w:t>r</w:t>
      </w:r>
      <w:r>
        <w:t>schreiben und ein Feld nach rechts oder links bewegen oder anhalten.</w:t>
      </w:r>
    </w:p>
    <w:p w:rsidR="00924A69" w:rsidRDefault="00924A69" w:rsidP="007238E6">
      <w:pPr>
        <w:jc w:val="both"/>
      </w:pPr>
    </w:p>
    <w:p w:rsidR="00924A69" w:rsidRDefault="00924A69" w:rsidP="007238E6">
      <w:pPr>
        <w:jc w:val="both"/>
      </w:pPr>
      <w:r>
        <w:t xml:space="preserve">Die Steuereinheit gibt an, in welchem Zustand sich die </w:t>
      </w:r>
      <w:proofErr w:type="spellStart"/>
      <w:r>
        <w:t>Turingmaschine</w:t>
      </w:r>
      <w:proofErr w:type="spellEnd"/>
      <w:r>
        <w:t xml:space="preserve"> befi</w:t>
      </w:r>
      <w:r>
        <w:t>n</w:t>
      </w:r>
      <w:r>
        <w:t>det. Der Anfangszustand ist der Zustand z1 und der Endzustand immer HALT.</w:t>
      </w:r>
    </w:p>
    <w:p w:rsidR="00924A69" w:rsidRDefault="00924A69" w:rsidP="007238E6">
      <w:pPr>
        <w:jc w:val="both"/>
      </w:pPr>
    </w:p>
    <w:p w:rsidR="00924A69" w:rsidRDefault="00924A69" w:rsidP="007238E6">
      <w:pPr>
        <w:jc w:val="both"/>
      </w:pPr>
      <w:r>
        <w:t>Das folgende Programm berechnet den Nachfolger der gegebenen Binärzahl:</w:t>
      </w:r>
    </w:p>
    <w:p w:rsidR="00B47418" w:rsidRDefault="00924A69" w:rsidP="007238E6">
      <w:pPr>
        <w:jc w:val="both"/>
      </w:pPr>
      <w:r>
        <w:tab/>
        <w:t xml:space="preserve">(z1, 1) </w:t>
      </w:r>
      <w:r>
        <w:sym w:font="Wingdings" w:char="F0E0"/>
      </w:r>
      <w:r>
        <w:t xml:space="preserve"> (z2, 1, R)</w:t>
      </w:r>
    </w:p>
    <w:p w:rsidR="00924A69" w:rsidRDefault="00924A69" w:rsidP="007238E6">
      <w:pPr>
        <w:jc w:val="both"/>
      </w:pPr>
      <w:r>
        <w:tab/>
        <w:t xml:space="preserve">(z1, _) </w:t>
      </w:r>
      <w:r>
        <w:sym w:font="Wingdings" w:char="F0E0"/>
      </w:r>
      <w:r>
        <w:t xml:space="preserve"> </w:t>
      </w:r>
      <w:r w:rsidR="008C79B7">
        <w:t>(z1, _, R)</w:t>
      </w:r>
    </w:p>
    <w:p w:rsidR="008C79B7" w:rsidRDefault="008C79B7" w:rsidP="007238E6">
      <w:pPr>
        <w:jc w:val="both"/>
      </w:pPr>
      <w:r>
        <w:tab/>
        <w:t xml:space="preserve">(z2, 1) </w:t>
      </w:r>
      <w:r>
        <w:sym w:font="Wingdings" w:char="F0E0"/>
      </w:r>
      <w:r>
        <w:t xml:space="preserve"> (z2, 1, R)</w:t>
      </w:r>
    </w:p>
    <w:p w:rsidR="008C79B7" w:rsidRDefault="008C79B7" w:rsidP="007238E6">
      <w:pPr>
        <w:jc w:val="both"/>
      </w:pPr>
      <w:r>
        <w:tab/>
        <w:t xml:space="preserve">(z2, _) </w:t>
      </w:r>
      <w:r>
        <w:sym w:font="Wingdings" w:char="F0E0"/>
      </w:r>
      <w:r>
        <w:t xml:space="preserve"> (z2, 1, H)</w:t>
      </w:r>
    </w:p>
    <w:p w:rsidR="008C79B7" w:rsidRDefault="008C79B7" w:rsidP="007238E6">
      <w:pPr>
        <w:jc w:val="both"/>
      </w:pPr>
    </w:p>
    <w:tbl>
      <w:tblPr>
        <w:tblStyle w:val="Tabellengitternetz"/>
        <w:tblW w:w="7196" w:type="dxa"/>
        <w:tblLook w:val="04A0"/>
      </w:tblPr>
      <w:tblGrid>
        <w:gridCol w:w="3648"/>
        <w:gridCol w:w="3548"/>
      </w:tblGrid>
      <w:tr w:rsidR="008C79B7" w:rsidTr="008C79B7">
        <w:tc>
          <w:tcPr>
            <w:tcW w:w="3598" w:type="dxa"/>
          </w:tcPr>
          <w:p w:rsidR="008C79B7" w:rsidRDefault="008C79B7" w:rsidP="007238E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160000" cy="516106"/>
                  <wp:effectExtent l="1905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516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:rsidR="008C79B7" w:rsidRDefault="008C79B7" w:rsidP="008C79B7">
            <w:pPr>
              <w:jc w:val="both"/>
            </w:pPr>
            <w:r>
              <w:tab/>
              <w:t xml:space="preserve">(z1, 1) </w:t>
            </w:r>
            <w:r>
              <w:sym w:font="Wingdings" w:char="F0E0"/>
            </w:r>
            <w:r>
              <w:t xml:space="preserve"> (z2, 1, R)</w:t>
            </w:r>
          </w:p>
          <w:p w:rsidR="008C79B7" w:rsidRPr="008C79B7" w:rsidRDefault="008C79B7" w:rsidP="008C79B7">
            <w:pPr>
              <w:jc w:val="both"/>
              <w:rPr>
                <w:color w:val="FF0000"/>
              </w:rPr>
            </w:pPr>
            <w:r>
              <w:tab/>
            </w:r>
            <w:r w:rsidRPr="008C79B7">
              <w:rPr>
                <w:color w:val="FF0000"/>
              </w:rPr>
              <w:t xml:space="preserve">(z1, _) </w:t>
            </w:r>
            <w:r w:rsidRPr="008C79B7">
              <w:rPr>
                <w:color w:val="FF0000"/>
              </w:rPr>
              <w:sym w:font="Wingdings" w:char="F0E0"/>
            </w:r>
            <w:r w:rsidRPr="008C79B7">
              <w:rPr>
                <w:color w:val="FF0000"/>
              </w:rPr>
              <w:t xml:space="preserve"> (z1, _, R)</w:t>
            </w:r>
          </w:p>
          <w:p w:rsidR="008C79B7" w:rsidRDefault="008C79B7" w:rsidP="008C79B7">
            <w:pPr>
              <w:jc w:val="both"/>
            </w:pPr>
            <w:r>
              <w:tab/>
              <w:t xml:space="preserve">(z2, 1) </w:t>
            </w:r>
            <w:r>
              <w:sym w:font="Wingdings" w:char="F0E0"/>
            </w:r>
            <w:r>
              <w:t xml:space="preserve"> (z2, 1, R)</w:t>
            </w:r>
          </w:p>
          <w:p w:rsidR="008C79B7" w:rsidRDefault="008C79B7" w:rsidP="007238E6">
            <w:pPr>
              <w:jc w:val="both"/>
            </w:pPr>
            <w:r>
              <w:tab/>
              <w:t xml:space="preserve">(z2, _) </w:t>
            </w:r>
            <w:r>
              <w:sym w:font="Wingdings" w:char="F0E0"/>
            </w:r>
            <w:r>
              <w:t xml:space="preserve"> (z2, 1, H)</w:t>
            </w:r>
          </w:p>
        </w:tc>
      </w:tr>
      <w:tr w:rsidR="008C79B7" w:rsidTr="008C79B7">
        <w:tc>
          <w:tcPr>
            <w:tcW w:w="3598" w:type="dxa"/>
          </w:tcPr>
          <w:p w:rsidR="008C79B7" w:rsidRDefault="008C79B7" w:rsidP="007238E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60000" cy="496991"/>
                  <wp:effectExtent l="1905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49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:rsidR="008C79B7" w:rsidRPr="00B0159F" w:rsidRDefault="008C79B7" w:rsidP="008C79B7">
            <w:pPr>
              <w:jc w:val="both"/>
              <w:rPr>
                <w:color w:val="FF0000"/>
              </w:rPr>
            </w:pPr>
            <w:r>
              <w:tab/>
            </w:r>
            <w:r w:rsidRPr="00B0159F">
              <w:rPr>
                <w:color w:val="FF0000"/>
              </w:rPr>
              <w:t xml:space="preserve">(z1, 1) </w:t>
            </w:r>
            <w:r w:rsidRPr="00B0159F">
              <w:rPr>
                <w:color w:val="FF0000"/>
              </w:rPr>
              <w:sym w:font="Wingdings" w:char="F0E0"/>
            </w:r>
            <w:r w:rsidRPr="00B0159F">
              <w:rPr>
                <w:color w:val="FF0000"/>
              </w:rPr>
              <w:t xml:space="preserve"> (z2, 1, R)</w:t>
            </w:r>
          </w:p>
          <w:p w:rsidR="008C79B7" w:rsidRDefault="008C79B7" w:rsidP="008C79B7">
            <w:pPr>
              <w:jc w:val="both"/>
            </w:pPr>
            <w:r>
              <w:tab/>
              <w:t xml:space="preserve">(z1, _) </w:t>
            </w:r>
            <w:r>
              <w:sym w:font="Wingdings" w:char="F0E0"/>
            </w:r>
            <w:r>
              <w:t xml:space="preserve"> (z1, _, R)</w:t>
            </w:r>
          </w:p>
          <w:p w:rsidR="008C79B7" w:rsidRDefault="008C79B7" w:rsidP="008C79B7">
            <w:pPr>
              <w:jc w:val="both"/>
            </w:pPr>
            <w:r>
              <w:tab/>
              <w:t xml:space="preserve">(z2, 1) </w:t>
            </w:r>
            <w:r>
              <w:sym w:font="Wingdings" w:char="F0E0"/>
            </w:r>
            <w:r>
              <w:t xml:space="preserve"> (z2, 1, R)</w:t>
            </w:r>
          </w:p>
          <w:p w:rsidR="008C79B7" w:rsidRDefault="008C79B7" w:rsidP="008C79B7">
            <w:pPr>
              <w:jc w:val="both"/>
            </w:pPr>
            <w:r>
              <w:tab/>
              <w:t xml:space="preserve">(z2, _) </w:t>
            </w:r>
            <w:r>
              <w:sym w:font="Wingdings" w:char="F0E0"/>
            </w:r>
            <w:r>
              <w:t xml:space="preserve"> (z2, 1, H)</w:t>
            </w:r>
          </w:p>
        </w:tc>
      </w:tr>
      <w:tr w:rsidR="008C79B7" w:rsidTr="008C79B7">
        <w:tc>
          <w:tcPr>
            <w:tcW w:w="3598" w:type="dxa"/>
          </w:tcPr>
          <w:p w:rsidR="008C79B7" w:rsidRDefault="00B0159F" w:rsidP="007238E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60000" cy="516106"/>
                  <wp:effectExtent l="1905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516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:rsidR="008C79B7" w:rsidRDefault="008C79B7" w:rsidP="008C79B7">
            <w:pPr>
              <w:jc w:val="both"/>
            </w:pPr>
            <w:r>
              <w:tab/>
              <w:t xml:space="preserve">(z1, 1) </w:t>
            </w:r>
            <w:r>
              <w:sym w:font="Wingdings" w:char="F0E0"/>
            </w:r>
            <w:r>
              <w:t xml:space="preserve"> (z2, 1, R)</w:t>
            </w:r>
          </w:p>
          <w:p w:rsidR="008C79B7" w:rsidRDefault="008C79B7" w:rsidP="008C79B7">
            <w:pPr>
              <w:jc w:val="both"/>
            </w:pPr>
            <w:r>
              <w:tab/>
              <w:t xml:space="preserve">(z1, _) </w:t>
            </w:r>
            <w:r>
              <w:sym w:font="Wingdings" w:char="F0E0"/>
            </w:r>
            <w:r>
              <w:t xml:space="preserve"> (z1, _, R)</w:t>
            </w:r>
          </w:p>
          <w:p w:rsidR="008C79B7" w:rsidRPr="00DA4A4E" w:rsidRDefault="008C79B7" w:rsidP="008C79B7">
            <w:pPr>
              <w:jc w:val="both"/>
              <w:rPr>
                <w:color w:val="FF0000"/>
              </w:rPr>
            </w:pPr>
            <w:r>
              <w:tab/>
            </w:r>
            <w:r w:rsidRPr="00DA4A4E">
              <w:rPr>
                <w:color w:val="FF0000"/>
              </w:rPr>
              <w:t xml:space="preserve">(z2, 1) </w:t>
            </w:r>
            <w:r w:rsidRPr="00DA4A4E">
              <w:rPr>
                <w:color w:val="FF0000"/>
              </w:rPr>
              <w:sym w:font="Wingdings" w:char="F0E0"/>
            </w:r>
            <w:r w:rsidRPr="00DA4A4E">
              <w:rPr>
                <w:color w:val="FF0000"/>
              </w:rPr>
              <w:t xml:space="preserve"> (z2, 1, R)</w:t>
            </w:r>
          </w:p>
          <w:p w:rsidR="008C79B7" w:rsidRDefault="008C79B7" w:rsidP="008C79B7">
            <w:pPr>
              <w:jc w:val="both"/>
            </w:pPr>
            <w:r>
              <w:tab/>
              <w:t xml:space="preserve">(z2, _) </w:t>
            </w:r>
            <w:r>
              <w:sym w:font="Wingdings" w:char="F0E0"/>
            </w:r>
            <w:r>
              <w:t xml:space="preserve"> (z2, 1, H)</w:t>
            </w:r>
          </w:p>
        </w:tc>
      </w:tr>
      <w:tr w:rsidR="00B0159F" w:rsidTr="008C79B7">
        <w:tc>
          <w:tcPr>
            <w:tcW w:w="3598" w:type="dxa"/>
          </w:tcPr>
          <w:p w:rsidR="00B0159F" w:rsidRDefault="00DA4A4E" w:rsidP="007238E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60000" cy="496991"/>
                  <wp:effectExtent l="1905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49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:rsidR="00BB3FF9" w:rsidRDefault="00BB3FF9" w:rsidP="00BB3FF9">
            <w:pPr>
              <w:jc w:val="both"/>
            </w:pPr>
            <w:r>
              <w:tab/>
              <w:t xml:space="preserve">(z1, 1) </w:t>
            </w:r>
            <w:r>
              <w:sym w:font="Wingdings" w:char="F0E0"/>
            </w:r>
            <w:r>
              <w:t xml:space="preserve"> (z2, 1, R)</w:t>
            </w:r>
          </w:p>
          <w:p w:rsidR="00BB3FF9" w:rsidRDefault="00BB3FF9" w:rsidP="00BB3FF9">
            <w:pPr>
              <w:jc w:val="both"/>
            </w:pPr>
            <w:r>
              <w:tab/>
              <w:t xml:space="preserve">(z1, _) </w:t>
            </w:r>
            <w:r>
              <w:sym w:font="Wingdings" w:char="F0E0"/>
            </w:r>
            <w:r>
              <w:t xml:space="preserve"> (z1, _, R)</w:t>
            </w:r>
          </w:p>
          <w:p w:rsidR="00BB3FF9" w:rsidRPr="00DA4A4E" w:rsidRDefault="00BB3FF9" w:rsidP="00BB3FF9">
            <w:pPr>
              <w:jc w:val="both"/>
              <w:rPr>
                <w:color w:val="FF0000"/>
              </w:rPr>
            </w:pPr>
            <w:r>
              <w:tab/>
            </w:r>
            <w:r w:rsidRPr="00DA4A4E">
              <w:rPr>
                <w:color w:val="FF0000"/>
              </w:rPr>
              <w:t xml:space="preserve">(z2, 1) </w:t>
            </w:r>
            <w:r w:rsidRPr="00DA4A4E">
              <w:rPr>
                <w:color w:val="FF0000"/>
              </w:rPr>
              <w:sym w:font="Wingdings" w:char="F0E0"/>
            </w:r>
            <w:r w:rsidRPr="00DA4A4E">
              <w:rPr>
                <w:color w:val="FF0000"/>
              </w:rPr>
              <w:t xml:space="preserve"> (z2, 1, R)</w:t>
            </w:r>
          </w:p>
          <w:p w:rsidR="00B0159F" w:rsidRDefault="00BB3FF9" w:rsidP="00BB3FF9">
            <w:pPr>
              <w:jc w:val="both"/>
            </w:pPr>
            <w:r>
              <w:tab/>
              <w:t xml:space="preserve">(z2, _) </w:t>
            </w:r>
            <w:r>
              <w:sym w:font="Wingdings" w:char="F0E0"/>
            </w:r>
            <w:r>
              <w:t xml:space="preserve"> (z2, 1, H)</w:t>
            </w:r>
          </w:p>
        </w:tc>
      </w:tr>
      <w:tr w:rsidR="00DA4A4E" w:rsidTr="008C79B7">
        <w:tc>
          <w:tcPr>
            <w:tcW w:w="3598" w:type="dxa"/>
          </w:tcPr>
          <w:p w:rsidR="00DA4A4E" w:rsidRDefault="00DA4A4E" w:rsidP="007238E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60000" cy="496991"/>
                  <wp:effectExtent l="1905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49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:rsidR="00DA4A4E" w:rsidRDefault="00DA4A4E" w:rsidP="00DA4A4E">
            <w:pPr>
              <w:jc w:val="both"/>
            </w:pPr>
            <w:r>
              <w:tab/>
              <w:t xml:space="preserve">(z1, 1) </w:t>
            </w:r>
            <w:r>
              <w:sym w:font="Wingdings" w:char="F0E0"/>
            </w:r>
            <w:r>
              <w:t xml:space="preserve"> (z2, 1, R)</w:t>
            </w:r>
          </w:p>
          <w:p w:rsidR="00DA4A4E" w:rsidRDefault="00DA4A4E" w:rsidP="00DA4A4E">
            <w:pPr>
              <w:jc w:val="both"/>
            </w:pPr>
            <w:r>
              <w:tab/>
              <w:t xml:space="preserve">(z1, _) </w:t>
            </w:r>
            <w:r>
              <w:sym w:font="Wingdings" w:char="F0E0"/>
            </w:r>
            <w:r>
              <w:t xml:space="preserve"> (z1, _, R)</w:t>
            </w:r>
          </w:p>
          <w:p w:rsidR="00DA4A4E" w:rsidRDefault="00DA4A4E" w:rsidP="00DA4A4E">
            <w:pPr>
              <w:jc w:val="both"/>
            </w:pPr>
            <w:r>
              <w:tab/>
              <w:t xml:space="preserve">(z2, 1) </w:t>
            </w:r>
            <w:r>
              <w:sym w:font="Wingdings" w:char="F0E0"/>
            </w:r>
            <w:r>
              <w:t xml:space="preserve"> (z2, 1, R)</w:t>
            </w:r>
          </w:p>
          <w:p w:rsidR="00DA4A4E" w:rsidRDefault="00DA4A4E" w:rsidP="00DA4A4E">
            <w:pPr>
              <w:jc w:val="both"/>
            </w:pPr>
            <w:r>
              <w:tab/>
              <w:t xml:space="preserve">(z2, _) </w:t>
            </w:r>
            <w:r>
              <w:sym w:font="Wingdings" w:char="F0E0"/>
            </w:r>
            <w:r>
              <w:t xml:space="preserve"> (z2, 1, H)</w:t>
            </w:r>
          </w:p>
        </w:tc>
      </w:tr>
      <w:tr w:rsidR="00DA4A4E" w:rsidTr="008C79B7">
        <w:tc>
          <w:tcPr>
            <w:tcW w:w="3598" w:type="dxa"/>
          </w:tcPr>
          <w:p w:rsidR="00DA4A4E" w:rsidRDefault="00DA4A4E" w:rsidP="007238E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60000" cy="516106"/>
                  <wp:effectExtent l="1905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516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:rsidR="00DA4A4E" w:rsidRDefault="00DA4A4E" w:rsidP="00DA4A4E">
            <w:pPr>
              <w:jc w:val="both"/>
            </w:pPr>
            <w:r>
              <w:tab/>
              <w:t xml:space="preserve">(z1, 1) </w:t>
            </w:r>
            <w:r>
              <w:sym w:font="Wingdings" w:char="F0E0"/>
            </w:r>
            <w:r>
              <w:t xml:space="preserve"> (z2, 1, R)</w:t>
            </w:r>
          </w:p>
          <w:p w:rsidR="00DA4A4E" w:rsidRDefault="00DA4A4E" w:rsidP="00DA4A4E">
            <w:pPr>
              <w:jc w:val="both"/>
            </w:pPr>
            <w:r>
              <w:tab/>
              <w:t xml:space="preserve">(z1, _) </w:t>
            </w:r>
            <w:r>
              <w:sym w:font="Wingdings" w:char="F0E0"/>
            </w:r>
            <w:r>
              <w:t xml:space="preserve"> (z1, _, R)</w:t>
            </w:r>
          </w:p>
          <w:p w:rsidR="00DA4A4E" w:rsidRDefault="00DA4A4E" w:rsidP="00DA4A4E">
            <w:pPr>
              <w:jc w:val="both"/>
            </w:pPr>
            <w:r>
              <w:tab/>
              <w:t xml:space="preserve">(z2, 1) </w:t>
            </w:r>
            <w:r>
              <w:sym w:font="Wingdings" w:char="F0E0"/>
            </w:r>
            <w:r>
              <w:t xml:space="preserve"> (z2, 1, R)</w:t>
            </w:r>
          </w:p>
          <w:p w:rsidR="00DA4A4E" w:rsidRPr="00DA4A4E" w:rsidRDefault="00DA4A4E" w:rsidP="00DA4A4E">
            <w:pPr>
              <w:jc w:val="both"/>
              <w:rPr>
                <w:color w:val="FF0000"/>
              </w:rPr>
            </w:pPr>
            <w:r>
              <w:tab/>
            </w:r>
            <w:r w:rsidRPr="00DA4A4E">
              <w:rPr>
                <w:color w:val="FF0000"/>
              </w:rPr>
              <w:t xml:space="preserve">(z2, _) </w:t>
            </w:r>
            <w:r w:rsidRPr="00DA4A4E">
              <w:rPr>
                <w:color w:val="FF0000"/>
              </w:rPr>
              <w:sym w:font="Wingdings" w:char="F0E0"/>
            </w:r>
            <w:r w:rsidRPr="00DA4A4E">
              <w:rPr>
                <w:color w:val="FF0000"/>
              </w:rPr>
              <w:t xml:space="preserve"> (z2, 1, H)</w:t>
            </w:r>
          </w:p>
        </w:tc>
      </w:tr>
      <w:tr w:rsidR="00DA4A4E" w:rsidTr="008C79B7">
        <w:tc>
          <w:tcPr>
            <w:tcW w:w="3598" w:type="dxa"/>
          </w:tcPr>
          <w:p w:rsidR="00DA4A4E" w:rsidRDefault="00DA4A4E" w:rsidP="007238E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60000" cy="516106"/>
                  <wp:effectExtent l="1905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516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:rsidR="00DA4A4E" w:rsidRDefault="00DA4A4E" w:rsidP="00DA4A4E">
            <w:pPr>
              <w:jc w:val="both"/>
            </w:pPr>
          </w:p>
          <w:p w:rsidR="00DA4A4E" w:rsidRDefault="00DA4A4E" w:rsidP="00DA4A4E">
            <w:pPr>
              <w:jc w:val="both"/>
            </w:pPr>
          </w:p>
        </w:tc>
      </w:tr>
    </w:tbl>
    <w:p w:rsidR="008C79B7" w:rsidRDefault="008C79B7" w:rsidP="007238E6">
      <w:pPr>
        <w:jc w:val="both"/>
      </w:pPr>
    </w:p>
    <w:p w:rsidR="004D0D96" w:rsidRDefault="004D0D96" w:rsidP="007238E6">
      <w:pPr>
        <w:jc w:val="both"/>
      </w:pPr>
      <w:r>
        <w:t>Church-Turing-These:</w:t>
      </w:r>
    </w:p>
    <w:p w:rsidR="004D0D96" w:rsidRDefault="004D0D96" w:rsidP="007238E6">
      <w:pPr>
        <w:jc w:val="both"/>
      </w:pPr>
      <w:r>
        <w:t xml:space="preserve">Alles was überhaupt berechenbar ist, ist schon mit der </w:t>
      </w:r>
      <w:proofErr w:type="spellStart"/>
      <w:r>
        <w:t>Turingmaschine</w:t>
      </w:r>
      <w:proofErr w:type="spellEnd"/>
      <w:r>
        <w:t xml:space="preserve"> ber</w:t>
      </w:r>
      <w:r>
        <w:t>e</w:t>
      </w:r>
      <w:r>
        <w:t>chenbar.</w:t>
      </w:r>
      <w:bookmarkEnd w:id="0"/>
    </w:p>
    <w:sectPr w:rsidR="004D0D96" w:rsidSect="00E70FCD">
      <w:pgSz w:w="11906" w:h="16838"/>
      <w:pgMar w:top="1417" w:right="1417" w:bottom="993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A11E08"/>
    <w:multiLevelType w:val="hybridMultilevel"/>
    <w:tmpl w:val="99B2A6B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5E5DC7"/>
    <w:multiLevelType w:val="hybridMultilevel"/>
    <w:tmpl w:val="C850231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7"/>
  </w:num>
  <w:num w:numId="21">
    <w:abstractNumId w:val="15"/>
  </w:num>
  <w:num w:numId="22">
    <w:abstractNumId w:val="10"/>
  </w:num>
  <w:num w:numId="23">
    <w:abstractNumId w:val="24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1815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321A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1C95"/>
    <w:rsid w:val="001A34C0"/>
    <w:rsid w:val="001A63C3"/>
    <w:rsid w:val="001A676E"/>
    <w:rsid w:val="001A791D"/>
    <w:rsid w:val="001A79A4"/>
    <w:rsid w:val="001B0395"/>
    <w:rsid w:val="001B6768"/>
    <w:rsid w:val="001B6772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CC5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285"/>
    <w:rsid w:val="00303718"/>
    <w:rsid w:val="00305FCD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389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76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96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E7BA4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B9C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238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9EA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8E6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A6C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C79B7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A69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2792"/>
    <w:rsid w:val="00A24002"/>
    <w:rsid w:val="00A24441"/>
    <w:rsid w:val="00A2483B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E6A"/>
    <w:rsid w:val="00A65108"/>
    <w:rsid w:val="00A670C8"/>
    <w:rsid w:val="00A708D9"/>
    <w:rsid w:val="00A715DC"/>
    <w:rsid w:val="00A71985"/>
    <w:rsid w:val="00A7255D"/>
    <w:rsid w:val="00A72752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59F"/>
    <w:rsid w:val="00B017BD"/>
    <w:rsid w:val="00B01BB3"/>
    <w:rsid w:val="00B01DBB"/>
    <w:rsid w:val="00B02AFA"/>
    <w:rsid w:val="00B0323B"/>
    <w:rsid w:val="00B04284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AE6"/>
    <w:rsid w:val="00B43ED3"/>
    <w:rsid w:val="00B44854"/>
    <w:rsid w:val="00B45930"/>
    <w:rsid w:val="00B47418"/>
    <w:rsid w:val="00B47ACD"/>
    <w:rsid w:val="00B47D6C"/>
    <w:rsid w:val="00B52115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3FF9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075C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280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0FB0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512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038"/>
    <w:rsid w:val="00D95790"/>
    <w:rsid w:val="00D95B8C"/>
    <w:rsid w:val="00D95ED7"/>
    <w:rsid w:val="00D97DA6"/>
    <w:rsid w:val="00DA1D17"/>
    <w:rsid w:val="00DA3EC7"/>
    <w:rsid w:val="00DA4A4E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19D0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22C2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0FCD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4468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92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2F3E2-F6F9-478C-AD6C-557E9CCC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1435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2015-08-19T15:20:00Z</dcterms:created>
  <dcterms:modified xsi:type="dcterms:W3CDTF">2015-08-19T15:20:00Z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