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391A76" w:rsidP="00186B98">
      <w:pPr>
        <w:pStyle w:val="berschrift2"/>
        <w:numPr>
          <w:ilvl w:val="0"/>
          <w:numId w:val="0"/>
        </w:numPr>
      </w:pPr>
      <w:bookmarkStart w:id="0" w:name="_Toc201053040"/>
      <w:r>
        <w:t>1.</w:t>
      </w:r>
      <w:r w:rsidR="00305FCD">
        <w:t>3</w:t>
      </w:r>
      <w:r>
        <w:t>. Kara als deterministischer endlicher Automat</w:t>
      </w:r>
    </w:p>
    <w:p w:rsidR="00186B98" w:rsidRDefault="00186B98" w:rsidP="00C30F97"/>
    <w:p w:rsidR="00186B98" w:rsidRDefault="00391A76" w:rsidP="00186B98">
      <w:pPr>
        <w:pStyle w:val="berschrift3"/>
        <w:numPr>
          <w:ilvl w:val="0"/>
          <w:numId w:val="0"/>
        </w:numPr>
      </w:pPr>
      <w:r>
        <w:t>1.</w:t>
      </w:r>
      <w:r w:rsidR="00305FCD">
        <w:t>3</w:t>
      </w:r>
      <w:r>
        <w:t>.1. Einführung in Kara</w:t>
      </w:r>
    </w:p>
    <w:p w:rsidR="00361CF8" w:rsidRDefault="00361CF8" w:rsidP="00C30F97"/>
    <w:p w:rsidR="00391A76" w:rsidRDefault="00391A76" w:rsidP="00C30F97">
      <w:r>
        <w:t>Mit Kara lassen sich DEAs simulieren. Die „Programmierung erfolgt dabei über „Sensoren“ und Z</w:t>
      </w:r>
      <w:r>
        <w:t>u</w:t>
      </w:r>
      <w:r>
        <w:t>stände.</w:t>
      </w:r>
    </w:p>
    <w:p w:rsidR="00391A76" w:rsidRDefault="00391A76" w:rsidP="00C30F97"/>
    <w:p w:rsidR="00305FCD" w:rsidRDefault="00391A76" w:rsidP="00305FCD">
      <w:pPr>
        <w:jc w:val="center"/>
      </w:pPr>
      <w:r>
        <w:rPr>
          <w:noProof/>
        </w:rPr>
        <w:drawing>
          <wp:inline distT="0" distB="0" distL="0" distR="0">
            <wp:extent cx="2375581" cy="1800000"/>
            <wp:effectExtent l="19050" t="0" r="5669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8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FCD" w:rsidRDefault="00305FCD" w:rsidP="00305FCD">
      <w:pPr>
        <w:jc w:val="center"/>
      </w:pPr>
      <w:r>
        <w:rPr>
          <w:noProof/>
        </w:rPr>
        <w:drawing>
          <wp:inline distT="0" distB="0" distL="0" distR="0">
            <wp:extent cx="2461446" cy="1800000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4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FCD" w:rsidRDefault="00391A76" w:rsidP="00305FCD">
      <w:pPr>
        <w:jc w:val="center"/>
      </w:pPr>
      <w:r>
        <w:rPr>
          <w:noProof/>
        </w:rPr>
        <w:drawing>
          <wp:inline distT="0" distB="0" distL="0" distR="0">
            <wp:extent cx="2400000" cy="1800000"/>
            <wp:effectExtent l="19050" t="0" r="30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FCD" w:rsidRDefault="00305FCD" w:rsidP="00305FCD">
      <w:pPr>
        <w:rPr>
          <w:sz w:val="20"/>
        </w:rPr>
      </w:pPr>
    </w:p>
    <w:p w:rsidR="00305FCD" w:rsidRDefault="00305FCD" w:rsidP="00305FCD">
      <w:pPr>
        <w:rPr>
          <w:sz w:val="20"/>
        </w:rPr>
      </w:pPr>
    </w:p>
    <w:p w:rsidR="00305FCD" w:rsidRDefault="00305FCD" w:rsidP="00305FCD">
      <w:pPr>
        <w:rPr>
          <w:sz w:val="20"/>
        </w:rPr>
      </w:pPr>
    </w:p>
    <w:p w:rsidR="00391A76" w:rsidRDefault="00305FCD" w:rsidP="00305FCD">
      <w:pPr>
        <w:jc w:val="center"/>
      </w:pPr>
      <w:r>
        <w:rPr>
          <w:noProof/>
        </w:rPr>
        <w:lastRenderedPageBreak/>
        <w:drawing>
          <wp:inline distT="0" distB="0" distL="0" distR="0">
            <wp:extent cx="2487805" cy="1800000"/>
            <wp:effectExtent l="19050" t="0" r="7745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0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7831" cy="1800000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7831" cy="1800000"/>
            <wp:effectExtent l="1905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276288" w:rsidRDefault="00276288" w:rsidP="00E41132"/>
    <w:p w:rsidR="00276288" w:rsidRDefault="00276288" w:rsidP="00E41132"/>
    <w:sectPr w:rsidR="00276288" w:rsidSect="004E1FB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5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A79A4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285"/>
    <w:rsid w:val="00303718"/>
    <w:rsid w:val="00305FCD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76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1FBA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238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9EA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AE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280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A31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8EBD4-91DA-41E5-8963-001BF4E4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2015-08-19T15:19:00Z</dcterms:created>
  <dcterms:modified xsi:type="dcterms:W3CDTF">2015-08-19T15:19:00Z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